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黑体" w:eastAsia="黑体" w:cs="黑体"/>
          <w:color w:val="000000"/>
          <w:spacing w:val="-6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-6"/>
          <w:kern w:val="0"/>
          <w:sz w:val="32"/>
          <w:szCs w:val="32"/>
          <w:lang w:val="en-US" w:eastAsia="zh-CN"/>
        </w:rPr>
        <w:t>附件2</w:t>
      </w:r>
    </w:p>
    <w:p>
      <w:pPr>
        <w:spacing w:line="400" w:lineRule="exact"/>
        <w:jc w:val="center"/>
        <w:rPr>
          <w:rFonts w:hint="eastAsia" w:ascii="方正小标宋简体" w:hAnsi="黑体" w:eastAsia="方正小标宋简体"/>
          <w:color w:val="000000"/>
          <w:spacing w:val="-6"/>
          <w:kern w:val="0"/>
          <w:sz w:val="36"/>
          <w:szCs w:val="36"/>
          <w:lang w:eastAsia="zh-CN"/>
        </w:rPr>
      </w:pPr>
      <w:r>
        <w:rPr>
          <w:rFonts w:hint="eastAsia" w:ascii="方正小标宋简体" w:hAnsi="黑体" w:eastAsia="方正小标宋简体"/>
          <w:color w:val="000000"/>
          <w:spacing w:val="-6"/>
          <w:kern w:val="0"/>
          <w:sz w:val="36"/>
          <w:szCs w:val="36"/>
          <w:lang w:val="en-US" w:eastAsia="zh-CN"/>
        </w:rPr>
        <w:t>基层电大</w:t>
      </w:r>
      <w:r>
        <w:rPr>
          <w:rFonts w:hint="eastAsia" w:ascii="方正小标宋简体" w:hAnsi="黑体" w:eastAsia="方正小标宋简体"/>
          <w:color w:val="000000"/>
          <w:spacing w:val="-6"/>
          <w:kern w:val="0"/>
          <w:sz w:val="36"/>
          <w:szCs w:val="36"/>
        </w:rPr>
        <w:t>评建任务清单</w:t>
      </w:r>
      <w:r>
        <w:rPr>
          <w:rFonts w:hint="eastAsia" w:ascii="方正小标宋简体" w:hAnsi="黑体" w:eastAsia="方正小标宋简体"/>
          <w:color w:val="000000"/>
          <w:spacing w:val="-6"/>
          <w:kern w:val="0"/>
          <w:sz w:val="36"/>
          <w:szCs w:val="36"/>
          <w:lang w:eastAsia="zh-CN"/>
        </w:rPr>
        <w:t>（</w:t>
      </w:r>
      <w:r>
        <w:rPr>
          <w:rFonts w:hint="eastAsia" w:ascii="方正小标宋简体" w:hAnsi="黑体" w:eastAsia="方正小标宋简体"/>
          <w:color w:val="000000"/>
          <w:spacing w:val="-6"/>
          <w:kern w:val="0"/>
          <w:sz w:val="36"/>
          <w:szCs w:val="36"/>
          <w:lang w:val="en-US" w:eastAsia="zh-CN"/>
        </w:rPr>
        <w:t>7-8月</w:t>
      </w:r>
      <w:r>
        <w:rPr>
          <w:rFonts w:hint="eastAsia" w:ascii="方正小标宋简体" w:hAnsi="黑体" w:eastAsia="方正小标宋简体"/>
          <w:color w:val="000000"/>
          <w:spacing w:val="-6"/>
          <w:kern w:val="0"/>
          <w:sz w:val="36"/>
          <w:szCs w:val="36"/>
          <w:lang w:eastAsia="zh-CN"/>
        </w:rPr>
        <w:t>）（</w:t>
      </w:r>
      <w:r>
        <w:rPr>
          <w:rFonts w:hint="eastAsia" w:ascii="方正小标宋简体" w:hAnsi="黑体" w:eastAsia="方正小标宋简体"/>
          <w:color w:val="000000"/>
          <w:spacing w:val="-6"/>
          <w:kern w:val="0"/>
          <w:sz w:val="36"/>
          <w:szCs w:val="36"/>
          <w:lang w:val="en-US" w:eastAsia="zh-CN"/>
        </w:rPr>
        <w:t>县级</w:t>
      </w:r>
      <w:r>
        <w:rPr>
          <w:rFonts w:hint="eastAsia" w:ascii="方正小标宋简体" w:hAnsi="黑体" w:eastAsia="方正小标宋简体"/>
          <w:color w:val="000000"/>
          <w:spacing w:val="-6"/>
          <w:kern w:val="0"/>
          <w:sz w:val="36"/>
          <w:szCs w:val="36"/>
          <w:lang w:eastAsia="zh-CN"/>
        </w:rPr>
        <w:t>）</w:t>
      </w:r>
    </w:p>
    <w:p/>
    <w:tbl>
      <w:tblPr>
        <w:tblStyle w:val="24"/>
        <w:tblW w:w="135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3295"/>
        <w:gridCol w:w="7995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0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序号</w:t>
            </w:r>
          </w:p>
        </w:tc>
        <w:tc>
          <w:tcPr>
            <w:tcW w:w="329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观测点</w:t>
            </w:r>
          </w:p>
        </w:tc>
        <w:tc>
          <w:tcPr>
            <w:tcW w:w="799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任务清单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完成</w:t>
            </w:r>
            <w:r>
              <w:rPr>
                <w:rFonts w:hint="eastAsia" w:ascii="仿宋_GB2312" w:hAnsi="宋体" w:eastAsia="仿宋_GB2312"/>
                <w:sz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</w:p>
        </w:tc>
        <w:tc>
          <w:tcPr>
            <w:tcW w:w="3295" w:type="dxa"/>
            <w:vMerge w:val="restart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/>
                <w:sz w:val="24"/>
              </w:rPr>
              <w:t>学校发展定位及发展规划体现社会主义办学方向</w:t>
            </w:r>
          </w:p>
        </w:tc>
        <w:tc>
          <w:tcPr>
            <w:tcW w:w="7995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1.整理学校十三五规划以及相关的支撑材料。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2021.8.31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90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95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95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2.整理学校十四五规划以及相关的支撑材料。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90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3295" w:type="dxa"/>
            <w:vMerge w:val="restart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2.</w:t>
            </w:r>
            <w:r>
              <w:rPr>
                <w:rFonts w:hint="eastAsia" w:ascii="仿宋_GB2312" w:hAnsi="宋体" w:eastAsia="仿宋_GB2312"/>
                <w:sz w:val="24"/>
              </w:rPr>
              <w:t>立德树人培育体系和落实机制</w:t>
            </w:r>
          </w:p>
        </w:tc>
        <w:tc>
          <w:tcPr>
            <w:tcW w:w="7995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1.整理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学校</w:t>
            </w:r>
            <w:r>
              <w:rPr>
                <w:rFonts w:hint="eastAsia" w:ascii="仿宋_GB2312" w:hAnsi="宋体" w:eastAsia="仿宋_GB2312"/>
                <w:sz w:val="24"/>
              </w:rPr>
              <w:t>现行与立德树人培育体系和落实机制相关的制度。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2021.8.31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0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95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95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2.整理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学校</w:t>
            </w:r>
            <w:r>
              <w:rPr>
                <w:rFonts w:hint="eastAsia" w:ascii="仿宋_GB2312" w:hAnsi="宋体" w:eastAsia="仿宋_GB2312"/>
                <w:sz w:val="24"/>
              </w:rPr>
              <w:t>立德树人培育体系介绍材料（含类别划分、工作职责、责任部门等）。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0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3</w:t>
            </w:r>
          </w:p>
        </w:tc>
        <w:tc>
          <w:tcPr>
            <w:tcW w:w="3295" w:type="dxa"/>
            <w:vMerge w:val="restart"/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3.</w:t>
            </w:r>
            <w:r>
              <w:rPr>
                <w:rFonts w:hint="eastAsia" w:ascii="仿宋_GB2312" w:hAnsi="宋体" w:eastAsia="仿宋_GB2312"/>
                <w:sz w:val="24"/>
              </w:rPr>
              <w:t>思想政治和新时代爱国主义教育工作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开展情况</w:t>
            </w:r>
          </w:p>
        </w:tc>
        <w:tc>
          <w:tcPr>
            <w:tcW w:w="7995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1.整理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学校</w:t>
            </w:r>
            <w:r>
              <w:rPr>
                <w:rFonts w:hint="eastAsia" w:ascii="仿宋_GB2312" w:hAnsi="宋体" w:eastAsia="仿宋_GB2312"/>
                <w:sz w:val="24"/>
              </w:rPr>
              <w:t>2020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全年及</w:t>
            </w:r>
            <w:r>
              <w:rPr>
                <w:rFonts w:ascii="仿宋_GB2312" w:hAnsi="宋体" w:eastAsia="仿宋_GB2312"/>
                <w:sz w:val="24"/>
              </w:rPr>
              <w:t>2021</w:t>
            </w:r>
            <w:r>
              <w:rPr>
                <w:rFonts w:hint="eastAsia" w:ascii="仿宋_GB2312" w:hAnsi="宋体" w:eastAsia="仿宋_GB2312"/>
                <w:sz w:val="24"/>
              </w:rPr>
              <w:t>上半年针对教职工开展的思想政治理论学习活动落实情况佐证材料（含通知、培训内容、报道等）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2021.8.31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90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95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95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sz w:val="24"/>
              </w:rPr>
              <w:t>.整理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学校2020全年及2021上半年</w:t>
            </w:r>
            <w:r>
              <w:rPr>
                <w:rFonts w:hint="eastAsia" w:ascii="仿宋_GB2312" w:hAnsi="宋体" w:eastAsia="仿宋_GB2312"/>
                <w:sz w:val="24"/>
              </w:rPr>
              <w:t>面向体系师生员工开展的思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4"/>
              </w:rPr>
              <w:t>想政治和新时代爱国主义教育工作及其落实情况佐证材料（同上）。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2021.8.31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9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4</w:t>
            </w:r>
          </w:p>
        </w:tc>
        <w:tc>
          <w:tcPr>
            <w:tcW w:w="3295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4.</w:t>
            </w:r>
            <w:r>
              <w:rPr>
                <w:rFonts w:hint="eastAsia" w:ascii="仿宋_GB2312" w:hAnsi="宋体" w:eastAsia="仿宋_GB2312"/>
                <w:sz w:val="24"/>
              </w:rPr>
              <w:t>“三全育人”工作体系文件资料、过程材料、工作效果</w:t>
            </w:r>
          </w:p>
        </w:tc>
        <w:tc>
          <w:tcPr>
            <w:tcW w:w="7995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1.整理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学校</w:t>
            </w:r>
            <w:r>
              <w:rPr>
                <w:rFonts w:hint="eastAsia" w:ascii="仿宋_GB2312" w:hAnsi="宋体" w:eastAsia="仿宋_GB2312"/>
                <w:sz w:val="24"/>
              </w:rPr>
              <w:t>2020年 “三全育人”工作文件资料、过程材料、工作效果总结等。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2021.8.31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0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5</w:t>
            </w:r>
          </w:p>
        </w:tc>
        <w:tc>
          <w:tcPr>
            <w:tcW w:w="3295" w:type="dxa"/>
            <w:vMerge w:val="restart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7.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国开、省校</w:t>
            </w:r>
            <w:r>
              <w:rPr>
                <w:rFonts w:hint="eastAsia" w:ascii="仿宋_GB2312" w:hAnsi="宋体" w:eastAsia="仿宋_GB2312"/>
                <w:sz w:val="24"/>
              </w:rPr>
              <w:t>统一组织的各类文化活动落实情况</w:t>
            </w:r>
          </w:p>
        </w:tc>
        <w:tc>
          <w:tcPr>
            <w:tcW w:w="7995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1.整理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2020全年及2021上半年国开、省校</w:t>
            </w:r>
            <w:r>
              <w:rPr>
                <w:rFonts w:hint="eastAsia" w:ascii="仿宋_GB2312" w:hAnsi="宋体" w:eastAsia="仿宋_GB2312"/>
                <w:sz w:val="24"/>
              </w:rPr>
              <w:t>统一组织的各类文化活动的通知。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2021.8.31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0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95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95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2.整理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2020全年及2021上半年国开、省校</w:t>
            </w:r>
            <w:r>
              <w:rPr>
                <w:rFonts w:hint="eastAsia" w:ascii="仿宋_GB2312" w:hAnsi="宋体" w:eastAsia="仿宋_GB2312"/>
                <w:sz w:val="24"/>
              </w:rPr>
              <w:t>统一组织的各类文化活动落实的过程材料。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2021.8.31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0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6</w:t>
            </w:r>
          </w:p>
        </w:tc>
        <w:tc>
          <w:tcPr>
            <w:tcW w:w="3295" w:type="dxa"/>
            <w:vMerge w:val="restart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9.</w:t>
            </w:r>
            <w:r>
              <w:rPr>
                <w:rFonts w:hint="eastAsia" w:ascii="仿宋_GB2312" w:hAnsi="宋体" w:eastAsia="仿宋_GB2312"/>
                <w:sz w:val="24"/>
              </w:rPr>
              <w:t>参与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国开、省校</w:t>
            </w:r>
            <w:r>
              <w:rPr>
                <w:rFonts w:hint="eastAsia" w:ascii="仿宋_GB2312" w:hAnsi="宋体" w:eastAsia="仿宋_GB2312"/>
                <w:sz w:val="24"/>
              </w:rPr>
              <w:t>开展的相关教学工作的情况</w:t>
            </w:r>
          </w:p>
        </w:tc>
        <w:tc>
          <w:tcPr>
            <w:tcW w:w="7995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  <w:r>
              <w:rPr>
                <w:rFonts w:ascii="仿宋_GB2312" w:hAnsi="宋体" w:eastAsia="仿宋_GB2312"/>
                <w:sz w:val="24"/>
              </w:rPr>
              <w:t>.</w:t>
            </w:r>
            <w:r>
              <w:rPr>
                <w:rFonts w:hint="eastAsia" w:ascii="仿宋_GB2312" w:hAnsi="宋体" w:eastAsia="仿宋_GB2312"/>
                <w:sz w:val="24"/>
              </w:rPr>
              <w:t>整理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2020全年及2021上半年</w:t>
            </w:r>
            <w:r>
              <w:rPr>
                <w:rFonts w:hint="eastAsia" w:ascii="仿宋_GB2312" w:hAnsi="宋体" w:eastAsia="仿宋_GB2312"/>
                <w:sz w:val="24"/>
              </w:rPr>
              <w:t>参与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国开、省校</w:t>
            </w:r>
            <w:r>
              <w:rPr>
                <w:rFonts w:hint="eastAsia" w:ascii="仿宋_GB2312" w:hAnsi="宋体" w:eastAsia="仿宋_GB2312"/>
                <w:sz w:val="24"/>
              </w:rPr>
              <w:t>开展的教学工作的项目表（含项目名称、时间、人数等）。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　2</w:t>
            </w:r>
            <w:r>
              <w:rPr>
                <w:rFonts w:ascii="仿宋_GB2312" w:hAnsi="宋体" w:eastAsia="仿宋_GB2312"/>
                <w:sz w:val="24"/>
              </w:rPr>
              <w:t>021.8.31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0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95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95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  <w:r>
              <w:rPr>
                <w:rFonts w:ascii="仿宋_GB2312" w:hAnsi="宋体" w:eastAsia="仿宋_GB2312"/>
                <w:sz w:val="24"/>
              </w:rPr>
              <w:t>.</w:t>
            </w:r>
            <w:r>
              <w:rPr>
                <w:rFonts w:hint="eastAsia" w:ascii="仿宋_GB2312" w:hAnsi="宋体" w:eastAsia="仿宋_GB2312"/>
                <w:sz w:val="24"/>
              </w:rPr>
              <w:t>撰写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2020全年及2021上半年</w:t>
            </w:r>
            <w:r>
              <w:rPr>
                <w:rFonts w:hint="eastAsia" w:ascii="仿宋_GB2312" w:hAnsi="宋体" w:eastAsia="仿宋_GB2312"/>
                <w:sz w:val="24"/>
              </w:rPr>
              <w:t>参与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国开、省校</w:t>
            </w:r>
            <w:r>
              <w:rPr>
                <w:rFonts w:hint="eastAsia" w:ascii="仿宋_GB2312" w:hAnsi="宋体" w:eastAsia="仿宋_GB2312"/>
                <w:sz w:val="24"/>
              </w:rPr>
              <w:t>开展的教学工作的总结材料（重点说明参与效果）。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7</w:t>
            </w:r>
          </w:p>
        </w:tc>
        <w:tc>
          <w:tcPr>
            <w:tcW w:w="3295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10.</w:t>
            </w:r>
            <w:r>
              <w:rPr>
                <w:rFonts w:hint="eastAsia" w:ascii="仿宋_GB2312" w:hAnsi="宋体" w:eastAsia="仿宋_GB2312"/>
                <w:sz w:val="24"/>
              </w:rPr>
              <w:t>各级合作办学协议完备、合法，条款清晰，职责明确</w:t>
            </w:r>
          </w:p>
        </w:tc>
        <w:tc>
          <w:tcPr>
            <w:tcW w:w="7995" w:type="dxa"/>
            <w:vAlign w:val="center"/>
          </w:tcPr>
          <w:p>
            <w:pPr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1.收集、整理与市（州）电大签订的办学协议。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  <w:r>
              <w:rPr>
                <w:rFonts w:ascii="仿宋_GB2312" w:hAnsi="宋体" w:eastAsia="仿宋_GB2312"/>
                <w:sz w:val="24"/>
              </w:rPr>
              <w:t>021</w:t>
            </w:r>
            <w:r>
              <w:rPr>
                <w:rFonts w:hint="eastAsia" w:ascii="仿宋_GB2312" w:hAnsi="宋体" w:eastAsia="仿宋_GB2312"/>
                <w:sz w:val="24"/>
              </w:rPr>
              <w:t>．8</w:t>
            </w:r>
            <w:r>
              <w:rPr>
                <w:rFonts w:ascii="仿宋_GB2312" w:hAnsi="宋体" w:eastAsia="仿宋_GB2312"/>
                <w:sz w:val="24"/>
              </w:rPr>
              <w:t>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9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8</w:t>
            </w:r>
          </w:p>
        </w:tc>
        <w:tc>
          <w:tcPr>
            <w:tcW w:w="3295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4"/>
                <w:lang w:val="en-US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16.拥有自有固定办学场所，</w:t>
            </w:r>
            <w:r>
              <w:rPr>
                <w:rFonts w:hint="eastAsia" w:ascii="仿宋_GB2312" w:hAnsi="宋体" w:eastAsia="仿宋_GB2312"/>
                <w:sz w:val="24"/>
              </w:rPr>
              <w:t>配备与办学规模相适应、基本满足开放大学办学的教室（包括实时联网可远程双向交互的教室、可用于日常教学与考试的教室与计算机教室等）、保密室、档案室、办公场所、录播室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办公计算机等的情况</w:t>
            </w:r>
          </w:p>
        </w:tc>
        <w:tc>
          <w:tcPr>
            <w:tcW w:w="7995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1.设计并完成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学校</w:t>
            </w:r>
            <w:r>
              <w:rPr>
                <w:rFonts w:hint="eastAsia" w:ascii="仿宋_GB2312" w:hAnsi="宋体" w:eastAsia="仿宋_GB2312"/>
                <w:sz w:val="24"/>
              </w:rPr>
              <w:t>办学设施情况一览表（含数量、面积、地址等）。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  <w:r>
              <w:rPr>
                <w:rFonts w:ascii="仿宋_GB2312" w:hAnsi="宋体" w:eastAsia="仿宋_GB2312"/>
                <w:sz w:val="24"/>
              </w:rPr>
              <w:t>021.8.31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0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9</w:t>
            </w:r>
          </w:p>
        </w:tc>
        <w:tc>
          <w:tcPr>
            <w:tcW w:w="3295" w:type="dxa"/>
            <w:vMerge w:val="restart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20.</w:t>
            </w:r>
            <w:r>
              <w:rPr>
                <w:rFonts w:hint="eastAsia" w:ascii="仿宋_GB2312" w:hAnsi="宋体" w:eastAsia="仿宋_GB2312"/>
                <w:sz w:val="24"/>
              </w:rPr>
              <w:t>统设课程文字主教材配置率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不低于</w:t>
            </w:r>
            <w:r>
              <w:rPr>
                <w:rFonts w:ascii="仿宋_GB2312" w:hAnsi="宋体" w:eastAsia="仿宋_GB2312"/>
                <w:sz w:val="24"/>
              </w:rPr>
              <w:t>70%</w:t>
            </w:r>
          </w:p>
        </w:tc>
        <w:tc>
          <w:tcPr>
            <w:tcW w:w="7995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  <w:r>
              <w:rPr>
                <w:rFonts w:ascii="仿宋_GB2312" w:hAnsi="宋体" w:eastAsia="仿宋_GB2312"/>
                <w:sz w:val="24"/>
              </w:rPr>
              <w:t>.2019</w:t>
            </w:r>
            <w:r>
              <w:rPr>
                <w:rFonts w:hint="eastAsia" w:ascii="仿宋_GB2312" w:hAnsi="宋体" w:eastAsia="仿宋_GB2312"/>
                <w:sz w:val="24"/>
              </w:rPr>
              <w:t>年体系统设课程文字教材配置率统计表。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  <w:r>
              <w:rPr>
                <w:rFonts w:ascii="仿宋_GB2312" w:hAnsi="宋体" w:eastAsia="仿宋_GB2312"/>
                <w:sz w:val="24"/>
              </w:rPr>
              <w:t>021.8.31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0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95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95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2.2020</w:t>
            </w:r>
            <w:r>
              <w:rPr>
                <w:rFonts w:hint="eastAsia" w:ascii="仿宋_GB2312" w:hAnsi="宋体" w:eastAsia="仿宋_GB2312"/>
                <w:sz w:val="24"/>
              </w:rPr>
              <w:t>年体系统设课程文字教材配置率统计表。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0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10</w:t>
            </w:r>
          </w:p>
        </w:tc>
        <w:tc>
          <w:tcPr>
            <w:tcW w:w="3295" w:type="dxa"/>
            <w:vMerge w:val="restart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21.按照生均图书不低于100册的标准配置</w:t>
            </w:r>
            <w:r>
              <w:rPr>
                <w:rFonts w:hint="eastAsia" w:ascii="仿宋_GB2312" w:hAnsi="宋体" w:eastAsia="仿宋_GB2312"/>
                <w:sz w:val="24"/>
              </w:rPr>
              <w:t>纸质和电子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图书</w:t>
            </w:r>
            <w:r>
              <w:rPr>
                <w:rFonts w:hint="eastAsia" w:ascii="仿宋_GB2312" w:hAnsi="宋体" w:eastAsia="仿宋_GB2312"/>
                <w:sz w:val="24"/>
              </w:rPr>
              <w:t>，配套服务与保障机制情况</w:t>
            </w:r>
          </w:p>
        </w:tc>
        <w:tc>
          <w:tcPr>
            <w:tcW w:w="7995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  <w:r>
              <w:rPr>
                <w:rFonts w:ascii="仿宋_GB2312" w:hAnsi="宋体" w:eastAsia="仿宋_GB2312"/>
                <w:sz w:val="24"/>
              </w:rPr>
              <w:t>.</w:t>
            </w:r>
            <w:r>
              <w:rPr>
                <w:rFonts w:hint="eastAsia" w:ascii="仿宋_GB2312" w:hAnsi="宋体" w:eastAsia="仿宋_GB2312"/>
                <w:sz w:val="24"/>
              </w:rPr>
              <w:t>设计并完成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学校</w:t>
            </w:r>
            <w:r>
              <w:rPr>
                <w:rFonts w:hint="eastAsia" w:ascii="仿宋_GB2312" w:hAnsi="宋体" w:eastAsia="仿宋_GB2312"/>
                <w:sz w:val="24"/>
              </w:rPr>
              <w:t>配备满足本地教学需求的纸质书刊和电子资源统计表。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  <w:r>
              <w:rPr>
                <w:rFonts w:ascii="仿宋_GB2312" w:hAnsi="宋体" w:eastAsia="仿宋_GB2312"/>
                <w:sz w:val="24"/>
              </w:rPr>
              <w:t>021.8.31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0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95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95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2.</w:t>
            </w:r>
            <w:r>
              <w:rPr>
                <w:rFonts w:hint="eastAsia" w:ascii="仿宋_GB2312" w:hAnsi="宋体" w:eastAsia="仿宋_GB2312"/>
                <w:sz w:val="24"/>
              </w:rPr>
              <w:t>整理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纸质图书和电子</w:t>
            </w:r>
            <w:r>
              <w:rPr>
                <w:rFonts w:hint="eastAsia" w:ascii="仿宋_GB2312" w:hAnsi="宋体" w:eastAsia="仿宋_GB2312"/>
                <w:sz w:val="24"/>
              </w:rPr>
              <w:t>资源使用的配套服务与保障机制的总结材料。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0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11</w:t>
            </w:r>
          </w:p>
        </w:tc>
        <w:tc>
          <w:tcPr>
            <w:tcW w:w="3295" w:type="dxa"/>
            <w:vMerge w:val="restart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22.</w:t>
            </w:r>
            <w:r>
              <w:rPr>
                <w:rFonts w:hint="eastAsia" w:ascii="仿宋_GB2312" w:hAnsi="宋体" w:eastAsia="仿宋_GB2312"/>
                <w:sz w:val="24"/>
              </w:rPr>
              <w:t>定期组织开展各类人员培训的情况</w:t>
            </w:r>
          </w:p>
        </w:tc>
        <w:tc>
          <w:tcPr>
            <w:tcW w:w="7995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  <w:r>
              <w:rPr>
                <w:rFonts w:ascii="仿宋_GB2312" w:hAnsi="宋体" w:eastAsia="仿宋_GB2312"/>
                <w:sz w:val="24"/>
              </w:rPr>
              <w:t>.</w:t>
            </w:r>
            <w:r>
              <w:rPr>
                <w:rFonts w:hint="eastAsia" w:ascii="仿宋_GB2312" w:hAnsi="宋体" w:eastAsia="仿宋_GB2312"/>
                <w:sz w:val="24"/>
              </w:rPr>
              <w:t>整理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2020全年及2021上半年</w:t>
            </w:r>
            <w:r>
              <w:rPr>
                <w:rFonts w:hint="eastAsia" w:ascii="仿宋_GB2312" w:hAnsi="宋体" w:eastAsia="仿宋_GB2312"/>
                <w:sz w:val="24"/>
              </w:rPr>
              <w:t>组织开展教学培训（含对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国开、省校、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市校</w:t>
            </w:r>
            <w:r>
              <w:rPr>
                <w:rFonts w:hint="eastAsia" w:ascii="仿宋_GB2312" w:hAnsi="宋体" w:eastAsia="仿宋_GB2312"/>
                <w:sz w:val="24"/>
              </w:rPr>
              <w:t>培训的二级培训）的支撑材料（含通知、培训内容等）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  <w:r>
              <w:rPr>
                <w:rFonts w:ascii="仿宋_GB2312" w:hAnsi="宋体" w:eastAsia="仿宋_GB2312"/>
                <w:sz w:val="24"/>
              </w:rPr>
              <w:t>021.8.31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90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95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95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</w:t>
            </w:r>
            <w:r>
              <w:rPr>
                <w:rFonts w:ascii="仿宋_GB2312" w:hAnsi="宋体" w:eastAsia="仿宋_GB2312"/>
                <w:sz w:val="24"/>
              </w:rPr>
              <w:t>.</w:t>
            </w:r>
            <w:r>
              <w:rPr>
                <w:rFonts w:hint="eastAsia" w:ascii="仿宋_GB2312" w:hAnsi="宋体" w:eastAsia="仿宋_GB2312"/>
                <w:sz w:val="24"/>
              </w:rPr>
              <w:t>整理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2020全年及2021上半年</w:t>
            </w:r>
            <w:r>
              <w:rPr>
                <w:rFonts w:hint="eastAsia" w:ascii="仿宋_GB2312" w:hAnsi="宋体" w:eastAsia="仿宋_GB2312"/>
                <w:sz w:val="24"/>
              </w:rPr>
              <w:t>组织开展教务培训（含对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国开、省校、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市校</w:t>
            </w:r>
            <w:r>
              <w:rPr>
                <w:rFonts w:hint="eastAsia" w:ascii="仿宋_GB2312" w:hAnsi="宋体" w:eastAsia="仿宋_GB2312"/>
                <w:sz w:val="24"/>
              </w:rPr>
              <w:t>培训的二级培训）的支撑材料（同上）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  <w:r>
              <w:rPr>
                <w:rFonts w:ascii="仿宋_GB2312" w:hAnsi="宋体" w:eastAsia="仿宋_GB2312"/>
                <w:sz w:val="24"/>
              </w:rPr>
              <w:t>021.8.31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0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12</w:t>
            </w:r>
          </w:p>
        </w:tc>
        <w:tc>
          <w:tcPr>
            <w:tcW w:w="3295" w:type="dxa"/>
            <w:vMerge w:val="restart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24.</w:t>
            </w:r>
            <w:r>
              <w:rPr>
                <w:rFonts w:hint="eastAsia" w:ascii="仿宋_GB2312" w:hAnsi="宋体" w:eastAsia="仿宋_GB2312"/>
                <w:sz w:val="24"/>
              </w:rPr>
              <w:t>没有学生关于招生宣传问题的信访投诉，或学生有投诉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sz w:val="24"/>
              </w:rPr>
              <w:t>无过错</w:t>
            </w:r>
          </w:p>
        </w:tc>
        <w:tc>
          <w:tcPr>
            <w:tcW w:w="7995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  <w:r>
              <w:rPr>
                <w:rFonts w:ascii="仿宋_GB2312" w:hAnsi="宋体" w:eastAsia="仿宋_GB2312"/>
                <w:sz w:val="24"/>
              </w:rPr>
              <w:t>.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如无信访投诉，形成总结材料。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  <w:r>
              <w:rPr>
                <w:rFonts w:ascii="仿宋_GB2312" w:hAnsi="宋体" w:eastAsia="仿宋_GB2312"/>
                <w:sz w:val="24"/>
              </w:rPr>
              <w:t>021.8.31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0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329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7995" w:type="dxa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2.如有投诉、无过错，</w:t>
            </w:r>
            <w:r>
              <w:rPr>
                <w:rFonts w:hint="eastAsia" w:ascii="仿宋_GB2312" w:hAnsi="宋体" w:eastAsia="仿宋_GB2312"/>
                <w:sz w:val="24"/>
              </w:rPr>
              <w:t>整理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2020全年及2021上半年</w:t>
            </w:r>
            <w:r>
              <w:rPr>
                <w:rFonts w:hint="eastAsia" w:ascii="仿宋_GB2312" w:hAnsi="宋体" w:eastAsia="仿宋_GB2312"/>
                <w:sz w:val="24"/>
              </w:rPr>
              <w:t>学生关于招生宣传问题的信访投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相关材料</w:t>
            </w:r>
            <w:r>
              <w:rPr>
                <w:rFonts w:hint="eastAsia" w:ascii="仿宋_GB2312" w:hAnsi="宋体" w:eastAsia="仿宋_GB2312"/>
                <w:sz w:val="24"/>
              </w:rPr>
              <w:t>。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0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13</w:t>
            </w:r>
          </w:p>
        </w:tc>
        <w:tc>
          <w:tcPr>
            <w:tcW w:w="3295" w:type="dxa"/>
            <w:vMerge w:val="restart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28.</w:t>
            </w:r>
            <w:r>
              <w:rPr>
                <w:rFonts w:ascii="仿宋_GB2312" w:hAnsi="宋体" w:eastAsia="仿宋_GB2312"/>
                <w:sz w:val="24"/>
              </w:rPr>
              <w:t>教学组织与运行过程中履职尽责</w:t>
            </w: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7995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  <w:r>
              <w:rPr>
                <w:rFonts w:ascii="仿宋_GB2312" w:hAnsi="宋体" w:eastAsia="仿宋_GB2312"/>
                <w:sz w:val="24"/>
              </w:rPr>
              <w:t>.</w:t>
            </w:r>
            <w:r>
              <w:rPr>
                <w:rFonts w:hint="eastAsia" w:ascii="仿宋_GB2312" w:hAnsi="宋体" w:eastAsia="仿宋_GB2312"/>
                <w:sz w:val="24"/>
              </w:rPr>
              <w:t>整理2</w:t>
            </w:r>
            <w:r>
              <w:rPr>
                <w:rFonts w:ascii="仿宋_GB2312" w:hAnsi="宋体" w:eastAsia="仿宋_GB2312"/>
                <w:sz w:val="24"/>
              </w:rPr>
              <w:t>020</w:t>
            </w:r>
            <w:r>
              <w:rPr>
                <w:rFonts w:hint="eastAsia" w:ascii="仿宋_GB2312" w:hAnsi="宋体" w:eastAsia="仿宋_GB2312"/>
                <w:sz w:val="24"/>
              </w:rPr>
              <w:t>年度</w:t>
            </w:r>
            <w:r>
              <w:rPr>
                <w:rFonts w:ascii="仿宋_GB2312" w:hAnsi="宋体" w:eastAsia="仿宋_GB2312"/>
                <w:sz w:val="24"/>
              </w:rPr>
              <w:t>在教学组织与运行过程中履职尽责</w:t>
            </w:r>
            <w:r>
              <w:rPr>
                <w:rFonts w:hint="eastAsia" w:ascii="仿宋_GB2312" w:hAnsi="宋体" w:eastAsia="仿宋_GB2312"/>
                <w:sz w:val="24"/>
              </w:rPr>
              <w:t>情况的支撑材料。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  <w:r>
              <w:rPr>
                <w:rFonts w:ascii="仿宋_GB2312" w:hAnsi="宋体" w:eastAsia="仿宋_GB2312"/>
                <w:sz w:val="24"/>
              </w:rPr>
              <w:t>021.8.31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0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95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95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  <w:r>
              <w:rPr>
                <w:rFonts w:ascii="仿宋_GB2312" w:hAnsi="宋体" w:eastAsia="仿宋_GB2312"/>
                <w:sz w:val="24"/>
              </w:rPr>
              <w:t>.</w:t>
            </w:r>
            <w:r>
              <w:rPr>
                <w:rFonts w:hint="eastAsia" w:ascii="仿宋_GB2312" w:hAnsi="宋体" w:eastAsia="仿宋_GB2312"/>
                <w:sz w:val="24"/>
              </w:rPr>
              <w:t>撰写2</w:t>
            </w:r>
            <w:r>
              <w:rPr>
                <w:rFonts w:ascii="仿宋_GB2312" w:hAnsi="宋体" w:eastAsia="仿宋_GB2312"/>
                <w:sz w:val="24"/>
              </w:rPr>
              <w:t>020</w:t>
            </w:r>
            <w:r>
              <w:rPr>
                <w:rFonts w:hint="eastAsia" w:ascii="仿宋_GB2312" w:hAnsi="宋体" w:eastAsia="仿宋_GB2312"/>
                <w:sz w:val="24"/>
              </w:rPr>
              <w:t>年度</w:t>
            </w:r>
            <w:r>
              <w:rPr>
                <w:rFonts w:ascii="仿宋_GB2312" w:hAnsi="宋体" w:eastAsia="仿宋_GB2312"/>
                <w:sz w:val="24"/>
              </w:rPr>
              <w:t>在教学组织与运行过程中履职尽责</w:t>
            </w:r>
            <w:r>
              <w:rPr>
                <w:rFonts w:hint="eastAsia" w:ascii="仿宋_GB2312" w:hAnsi="宋体" w:eastAsia="仿宋_GB2312"/>
                <w:sz w:val="24"/>
              </w:rPr>
              <w:t>情况总结材料（按教学工作项目分项撰写）。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0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14</w:t>
            </w:r>
          </w:p>
        </w:tc>
        <w:tc>
          <w:tcPr>
            <w:tcW w:w="3295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30.</w:t>
            </w:r>
            <w:r>
              <w:rPr>
                <w:rFonts w:hint="eastAsia" w:ascii="仿宋_GB2312" w:hAnsi="宋体" w:eastAsia="仿宋_GB2312"/>
                <w:sz w:val="24"/>
              </w:rPr>
              <w:t>教师平均在线天数</w:t>
            </w:r>
          </w:p>
        </w:tc>
        <w:tc>
          <w:tcPr>
            <w:tcW w:w="7995" w:type="dxa"/>
            <w:vMerge w:val="restart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  <w:r>
              <w:rPr>
                <w:rFonts w:ascii="仿宋_GB2312" w:hAnsi="宋体" w:eastAsia="仿宋_GB2312"/>
                <w:sz w:val="24"/>
              </w:rPr>
              <w:t>.</w:t>
            </w:r>
            <w:r>
              <w:rPr>
                <w:rFonts w:hint="eastAsia" w:ascii="仿宋_GB2312" w:hAnsi="宋体" w:eastAsia="仿宋_GB2312"/>
                <w:sz w:val="24"/>
              </w:rPr>
              <w:t>整理2</w:t>
            </w:r>
            <w:r>
              <w:rPr>
                <w:rFonts w:ascii="仿宋_GB2312" w:hAnsi="宋体" w:eastAsia="仿宋_GB2312"/>
                <w:sz w:val="24"/>
              </w:rPr>
              <w:t>020</w:t>
            </w:r>
            <w:r>
              <w:rPr>
                <w:rFonts w:hint="eastAsia" w:ascii="仿宋_GB2312" w:hAnsi="宋体" w:eastAsia="仿宋_GB2312"/>
                <w:sz w:val="24"/>
              </w:rPr>
              <w:t>春秋季此5项指标数据情况统计表。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省校统计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）</w:t>
            </w:r>
          </w:p>
          <w:p>
            <w:pPr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  <w:r>
              <w:rPr>
                <w:rFonts w:ascii="仿宋_GB2312" w:hAnsi="宋体" w:eastAsia="仿宋_GB2312"/>
                <w:sz w:val="24"/>
              </w:rPr>
              <w:t>.</w:t>
            </w:r>
            <w:r>
              <w:rPr>
                <w:rFonts w:hint="eastAsia" w:ascii="仿宋_GB2312" w:hAnsi="宋体" w:eastAsia="仿宋_GB2312"/>
                <w:sz w:val="24"/>
              </w:rPr>
              <w:t>整理2</w:t>
            </w:r>
            <w:r>
              <w:rPr>
                <w:rFonts w:ascii="仿宋_GB2312" w:hAnsi="宋体" w:eastAsia="仿宋_GB2312"/>
                <w:sz w:val="24"/>
              </w:rPr>
              <w:t>021</w:t>
            </w:r>
            <w:r>
              <w:rPr>
                <w:rFonts w:hint="eastAsia" w:ascii="仿宋_GB2312" w:hAnsi="宋体" w:eastAsia="仿宋_GB2312"/>
                <w:sz w:val="24"/>
              </w:rPr>
              <w:t>春季此5项指标数据情况统计表。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省校统计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）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  <w:r>
              <w:rPr>
                <w:rFonts w:ascii="仿宋_GB2312" w:hAnsi="宋体" w:eastAsia="仿宋_GB2312"/>
                <w:sz w:val="24"/>
              </w:rPr>
              <w:t>.</w:t>
            </w:r>
            <w:r>
              <w:rPr>
                <w:rFonts w:hint="eastAsia" w:ascii="仿宋_GB2312" w:hAnsi="宋体" w:eastAsia="仿宋_GB2312"/>
                <w:sz w:val="24"/>
              </w:rPr>
              <w:t>拟定优化网上教学过程落实实施方案（含优化5项指标的逐项措施），督促体系各办学单位优化网上教学过程落实，实现2</w:t>
            </w:r>
            <w:r>
              <w:rPr>
                <w:rFonts w:ascii="仿宋_GB2312" w:hAnsi="宋体" w:eastAsia="仿宋_GB2312"/>
                <w:sz w:val="24"/>
              </w:rPr>
              <w:t>021</w:t>
            </w:r>
            <w:r>
              <w:rPr>
                <w:rFonts w:hint="eastAsia" w:ascii="仿宋_GB2312" w:hAnsi="宋体" w:eastAsia="仿宋_GB2312"/>
                <w:sz w:val="24"/>
              </w:rPr>
              <w:t>秋季数据获得进一步改善。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  <w:r>
              <w:rPr>
                <w:rFonts w:ascii="仿宋_GB2312" w:hAnsi="宋体" w:eastAsia="仿宋_GB2312"/>
                <w:sz w:val="24"/>
              </w:rPr>
              <w:t>021.8.31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90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15</w:t>
            </w:r>
          </w:p>
        </w:tc>
        <w:tc>
          <w:tcPr>
            <w:tcW w:w="3295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31.</w:t>
            </w:r>
            <w:r>
              <w:rPr>
                <w:rFonts w:hint="eastAsia" w:ascii="仿宋_GB2312" w:hAnsi="宋体" w:eastAsia="仿宋_GB2312"/>
                <w:sz w:val="24"/>
              </w:rPr>
              <w:t>学生平均在线天数</w:t>
            </w:r>
          </w:p>
        </w:tc>
        <w:tc>
          <w:tcPr>
            <w:tcW w:w="799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0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16</w:t>
            </w:r>
          </w:p>
        </w:tc>
        <w:tc>
          <w:tcPr>
            <w:tcW w:w="3295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32.</w:t>
            </w:r>
            <w:r>
              <w:rPr>
                <w:rFonts w:hint="eastAsia" w:ascii="仿宋_GB2312" w:hAnsi="宋体" w:eastAsia="仿宋_GB2312"/>
                <w:sz w:val="24"/>
              </w:rPr>
              <w:t>教师人均在线行为次数</w:t>
            </w:r>
          </w:p>
        </w:tc>
        <w:tc>
          <w:tcPr>
            <w:tcW w:w="799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0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17</w:t>
            </w:r>
          </w:p>
        </w:tc>
        <w:tc>
          <w:tcPr>
            <w:tcW w:w="3295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33.</w:t>
            </w:r>
            <w:r>
              <w:rPr>
                <w:rFonts w:hint="eastAsia" w:ascii="仿宋_GB2312" w:hAnsi="宋体" w:eastAsia="仿宋_GB2312"/>
                <w:sz w:val="24"/>
              </w:rPr>
              <w:t>生均在线学习行为次数</w:t>
            </w:r>
          </w:p>
        </w:tc>
        <w:tc>
          <w:tcPr>
            <w:tcW w:w="799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0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18</w:t>
            </w:r>
          </w:p>
        </w:tc>
        <w:tc>
          <w:tcPr>
            <w:tcW w:w="3295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34.</w:t>
            </w:r>
            <w:r>
              <w:rPr>
                <w:rFonts w:hint="eastAsia" w:ascii="仿宋_GB2312" w:hAnsi="宋体" w:eastAsia="仿宋_GB2312"/>
                <w:sz w:val="24"/>
              </w:rPr>
              <w:t>学生贴回复率</w:t>
            </w:r>
          </w:p>
        </w:tc>
        <w:tc>
          <w:tcPr>
            <w:tcW w:w="799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0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19</w:t>
            </w:r>
          </w:p>
        </w:tc>
        <w:tc>
          <w:tcPr>
            <w:tcW w:w="3295" w:type="dxa"/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35.</w:t>
            </w:r>
            <w:r>
              <w:rPr>
                <w:rFonts w:hint="eastAsia" w:ascii="仿宋_GB2312" w:hAnsi="宋体" w:eastAsia="仿宋_GB2312"/>
                <w:sz w:val="24"/>
              </w:rPr>
              <w:t>实践教学基地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建设及使用情况</w:t>
            </w:r>
          </w:p>
        </w:tc>
        <w:tc>
          <w:tcPr>
            <w:tcW w:w="7995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  <w:r>
              <w:rPr>
                <w:rFonts w:ascii="仿宋_GB2312" w:hAnsi="宋体" w:eastAsia="仿宋_GB2312"/>
                <w:sz w:val="24"/>
              </w:rPr>
              <w:t>.</w:t>
            </w:r>
            <w:r>
              <w:rPr>
                <w:rFonts w:hint="eastAsia" w:ascii="仿宋_GB2312" w:hAnsi="宋体" w:eastAsia="仿宋_GB2312"/>
                <w:sz w:val="24"/>
              </w:rPr>
              <w:t>拟定2</w:t>
            </w:r>
            <w:r>
              <w:rPr>
                <w:rFonts w:ascii="仿宋_GB2312" w:hAnsi="宋体" w:eastAsia="仿宋_GB2312"/>
                <w:sz w:val="24"/>
              </w:rPr>
              <w:t>021</w:t>
            </w:r>
            <w:r>
              <w:rPr>
                <w:rFonts w:hint="eastAsia" w:ascii="仿宋_GB2312" w:hAnsi="宋体" w:eastAsia="仿宋_GB2312"/>
                <w:sz w:val="24"/>
              </w:rPr>
              <w:t>下半年至2</w:t>
            </w:r>
            <w:r>
              <w:rPr>
                <w:rFonts w:ascii="仿宋_GB2312" w:hAnsi="宋体" w:eastAsia="仿宋_GB2312"/>
                <w:sz w:val="24"/>
              </w:rPr>
              <w:t>022</w:t>
            </w:r>
            <w:r>
              <w:rPr>
                <w:rFonts w:hint="eastAsia" w:ascii="仿宋_GB2312" w:hAnsi="宋体" w:eastAsia="仿宋_GB2312"/>
                <w:sz w:val="24"/>
              </w:rPr>
              <w:t>年上半年实践教学基地建设规划。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  <w:r>
              <w:rPr>
                <w:rFonts w:ascii="仿宋_GB2312" w:hAnsi="宋体" w:eastAsia="仿宋_GB2312"/>
                <w:sz w:val="24"/>
              </w:rPr>
              <w:t>021.8.31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90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20</w:t>
            </w:r>
          </w:p>
        </w:tc>
        <w:tc>
          <w:tcPr>
            <w:tcW w:w="3295" w:type="dxa"/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36.有每学期论文指导教师名单和学生名单，导学人数符合规定</w:t>
            </w:r>
          </w:p>
        </w:tc>
        <w:tc>
          <w:tcPr>
            <w:tcW w:w="7995" w:type="dxa"/>
            <w:vAlign w:val="center"/>
          </w:tcPr>
          <w:p>
            <w:pPr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1.整理</w:t>
            </w:r>
            <w:r>
              <w:rPr>
                <w:rFonts w:hint="eastAsia" w:ascii="仿宋_GB2312" w:hAnsi="宋体" w:eastAsia="仿宋_GB2312"/>
                <w:sz w:val="24"/>
              </w:rPr>
              <w:t>2</w:t>
            </w:r>
            <w:r>
              <w:rPr>
                <w:rFonts w:ascii="仿宋_GB2312" w:hAnsi="宋体" w:eastAsia="仿宋_GB2312"/>
                <w:sz w:val="24"/>
              </w:rPr>
              <w:t>020</w:t>
            </w:r>
            <w:r>
              <w:rPr>
                <w:rFonts w:hint="eastAsia" w:ascii="仿宋_GB2312" w:hAnsi="宋体" w:eastAsia="仿宋_GB2312"/>
                <w:sz w:val="24"/>
              </w:rPr>
              <w:t>春秋季、2</w:t>
            </w:r>
            <w:r>
              <w:rPr>
                <w:rFonts w:ascii="仿宋_GB2312" w:hAnsi="宋体" w:eastAsia="仿宋_GB2312"/>
                <w:sz w:val="24"/>
              </w:rPr>
              <w:t>021</w:t>
            </w:r>
            <w:r>
              <w:rPr>
                <w:rFonts w:hint="eastAsia" w:ascii="仿宋_GB2312" w:hAnsi="宋体" w:eastAsia="仿宋_GB2312"/>
                <w:sz w:val="24"/>
              </w:rPr>
              <w:t>春季本科论文指导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教师、学生信息统计表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  <w:r>
              <w:rPr>
                <w:rFonts w:ascii="仿宋_GB2312" w:hAnsi="宋体" w:eastAsia="仿宋_GB2312"/>
                <w:sz w:val="24"/>
              </w:rPr>
              <w:t>021.8.31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90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21</w:t>
            </w:r>
          </w:p>
        </w:tc>
        <w:tc>
          <w:tcPr>
            <w:tcW w:w="3295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37.</w:t>
            </w:r>
            <w:r>
              <w:rPr>
                <w:rFonts w:hint="eastAsia" w:ascii="仿宋_GB2312" w:hAnsi="宋体" w:eastAsia="仿宋_GB2312"/>
                <w:sz w:val="24"/>
              </w:rPr>
              <w:t>论文指导正确到位的情况</w:t>
            </w:r>
          </w:p>
        </w:tc>
        <w:tc>
          <w:tcPr>
            <w:tcW w:w="7995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  <w:r>
              <w:rPr>
                <w:rFonts w:ascii="仿宋_GB2312" w:hAnsi="宋体" w:eastAsia="仿宋_GB2312"/>
                <w:sz w:val="24"/>
              </w:rPr>
              <w:t>.</w:t>
            </w:r>
            <w:r>
              <w:rPr>
                <w:rFonts w:hint="eastAsia" w:ascii="仿宋_GB2312" w:hAnsi="宋体" w:eastAsia="仿宋_GB2312"/>
                <w:sz w:val="24"/>
              </w:rPr>
              <w:t>整理2</w:t>
            </w:r>
            <w:r>
              <w:rPr>
                <w:rFonts w:ascii="仿宋_GB2312" w:hAnsi="宋体" w:eastAsia="仿宋_GB2312"/>
                <w:sz w:val="24"/>
              </w:rPr>
              <w:t>020</w:t>
            </w:r>
            <w:r>
              <w:rPr>
                <w:rFonts w:hint="eastAsia" w:ascii="仿宋_GB2312" w:hAnsi="宋体" w:eastAsia="仿宋_GB2312"/>
                <w:sz w:val="24"/>
              </w:rPr>
              <w:t>春秋季、2</w:t>
            </w:r>
            <w:r>
              <w:rPr>
                <w:rFonts w:ascii="仿宋_GB2312" w:hAnsi="宋体" w:eastAsia="仿宋_GB2312"/>
                <w:sz w:val="24"/>
              </w:rPr>
              <w:t>021</w:t>
            </w:r>
            <w:r>
              <w:rPr>
                <w:rFonts w:hint="eastAsia" w:ascii="仿宋_GB2312" w:hAnsi="宋体" w:eastAsia="仿宋_GB2312"/>
                <w:sz w:val="24"/>
              </w:rPr>
              <w:t>春季本科论文指导正确到位支撑材料。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  <w:r>
              <w:rPr>
                <w:rFonts w:ascii="仿宋_GB2312" w:hAnsi="宋体" w:eastAsia="仿宋_GB2312"/>
                <w:sz w:val="24"/>
              </w:rPr>
              <w:t>021.8.31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0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22</w:t>
            </w:r>
          </w:p>
        </w:tc>
        <w:tc>
          <w:tcPr>
            <w:tcW w:w="3295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39.</w:t>
            </w:r>
            <w:r>
              <w:rPr>
                <w:rFonts w:hint="eastAsia" w:ascii="仿宋_GB2312" w:hAnsi="宋体" w:eastAsia="仿宋_GB2312"/>
                <w:sz w:val="24"/>
              </w:rPr>
              <w:t>师德师风建设情况和落实教师行为规范情况</w:t>
            </w:r>
          </w:p>
        </w:tc>
        <w:tc>
          <w:tcPr>
            <w:tcW w:w="7995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  <w:r>
              <w:rPr>
                <w:rFonts w:ascii="仿宋_GB2312" w:hAnsi="宋体" w:eastAsia="仿宋_GB2312"/>
                <w:sz w:val="24"/>
              </w:rPr>
              <w:t>.</w:t>
            </w:r>
            <w:r>
              <w:rPr>
                <w:rFonts w:hint="eastAsia" w:ascii="仿宋_GB2312" w:hAnsi="宋体" w:eastAsia="仿宋_GB2312"/>
                <w:sz w:val="24"/>
              </w:rPr>
              <w:t>整理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学校</w:t>
            </w:r>
            <w:r>
              <w:rPr>
                <w:rFonts w:hint="eastAsia" w:ascii="仿宋_GB2312" w:hAnsi="宋体" w:eastAsia="仿宋_GB2312"/>
                <w:sz w:val="24"/>
              </w:rPr>
              <w:t>师德师风建设及教师行为规范方面的制度文件。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  <w:r>
              <w:rPr>
                <w:rFonts w:ascii="仿宋_GB2312" w:hAnsi="宋体" w:eastAsia="仿宋_GB2312"/>
                <w:sz w:val="24"/>
              </w:rPr>
              <w:t>021.</w:t>
            </w:r>
            <w:r>
              <w:rPr>
                <w:rFonts w:hint="eastAsia" w:ascii="仿宋_GB2312" w:hAnsi="宋体" w:eastAsia="仿宋_GB2312"/>
                <w:sz w:val="24"/>
              </w:rPr>
              <w:t>8</w:t>
            </w:r>
            <w:r>
              <w:rPr>
                <w:rFonts w:ascii="仿宋_GB2312" w:hAnsi="宋体" w:eastAsia="仿宋_GB2312"/>
                <w:sz w:val="24"/>
              </w:rPr>
              <w:t>.3</w:t>
            </w:r>
            <w:r>
              <w:rPr>
                <w:rFonts w:hint="eastAsia" w:ascii="仿宋_GB2312" w:hAnsi="宋体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0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23</w:t>
            </w:r>
          </w:p>
        </w:tc>
        <w:tc>
          <w:tcPr>
            <w:tcW w:w="3295" w:type="dxa"/>
            <w:vMerge w:val="restart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40.</w:t>
            </w:r>
            <w:r>
              <w:rPr>
                <w:rFonts w:hint="eastAsia" w:ascii="仿宋_GB2312" w:hAnsi="宋体" w:eastAsia="仿宋_GB2312"/>
                <w:sz w:val="24"/>
              </w:rPr>
              <w:t>思政课程教学、研究、培训，落实推进课程思政开展情况及效果</w:t>
            </w:r>
          </w:p>
        </w:tc>
        <w:tc>
          <w:tcPr>
            <w:tcW w:w="7995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  <w:r>
              <w:rPr>
                <w:rFonts w:ascii="仿宋_GB2312" w:hAnsi="宋体" w:eastAsia="仿宋_GB2312"/>
                <w:sz w:val="24"/>
              </w:rPr>
              <w:t>.</w:t>
            </w:r>
            <w:r>
              <w:rPr>
                <w:rFonts w:hint="eastAsia" w:ascii="仿宋_GB2312" w:hAnsi="宋体" w:eastAsia="仿宋_GB2312"/>
                <w:sz w:val="24"/>
              </w:rPr>
              <w:t>整理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学校2020全年及2021上半年</w:t>
            </w:r>
            <w:r>
              <w:rPr>
                <w:rFonts w:hint="eastAsia" w:ascii="仿宋_GB2312" w:hAnsi="宋体" w:eastAsia="仿宋_GB2312"/>
                <w:sz w:val="24"/>
              </w:rPr>
              <w:t>思政课程教学开展情况支撑材料。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  <w:r>
              <w:rPr>
                <w:rFonts w:ascii="仿宋_GB2312" w:hAnsi="宋体" w:eastAsia="仿宋_GB2312"/>
                <w:sz w:val="24"/>
              </w:rPr>
              <w:t>021.8.31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0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95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95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  <w:r>
              <w:rPr>
                <w:rFonts w:ascii="仿宋_GB2312" w:hAnsi="宋体" w:eastAsia="仿宋_GB2312"/>
                <w:sz w:val="24"/>
              </w:rPr>
              <w:t>.</w:t>
            </w:r>
            <w:r>
              <w:rPr>
                <w:rFonts w:hint="eastAsia" w:ascii="仿宋_GB2312" w:hAnsi="宋体" w:eastAsia="仿宋_GB2312"/>
                <w:sz w:val="24"/>
              </w:rPr>
              <w:t>整理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学校2020全年及2021上半年</w:t>
            </w:r>
            <w:r>
              <w:rPr>
                <w:rFonts w:hint="eastAsia" w:ascii="仿宋_GB2312" w:hAnsi="宋体" w:eastAsia="仿宋_GB2312"/>
                <w:sz w:val="24"/>
              </w:rPr>
              <w:t>课程思政教学开展情况支撑材料。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0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95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95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3.</w:t>
            </w:r>
            <w:r>
              <w:rPr>
                <w:rFonts w:hint="eastAsia" w:ascii="仿宋_GB2312" w:hAnsi="宋体" w:eastAsia="仿宋_GB2312"/>
                <w:sz w:val="24"/>
              </w:rPr>
              <w:t>整理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学校2020全年及2021上半年</w:t>
            </w:r>
            <w:r>
              <w:rPr>
                <w:rFonts w:hint="eastAsia" w:ascii="仿宋_GB2312" w:hAnsi="宋体" w:eastAsia="仿宋_GB2312"/>
                <w:sz w:val="24"/>
              </w:rPr>
              <w:t>思政课程研究（论文、课题、教研活动等）开展情况支撑材料。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0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95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95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4.</w:t>
            </w:r>
            <w:r>
              <w:rPr>
                <w:rFonts w:hint="eastAsia" w:ascii="仿宋_GB2312" w:hAnsi="宋体" w:eastAsia="仿宋_GB2312"/>
                <w:sz w:val="24"/>
              </w:rPr>
              <w:t>整理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学校2020全年及2021上半年</w:t>
            </w:r>
            <w:r>
              <w:rPr>
                <w:rFonts w:hint="eastAsia" w:ascii="仿宋_GB2312" w:hAnsi="宋体" w:eastAsia="仿宋_GB2312"/>
                <w:sz w:val="24"/>
              </w:rPr>
              <w:t>课程思政研究（论文、课题、教研活动等）开展情况支撑材料。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0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24</w:t>
            </w:r>
          </w:p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3295" w:type="dxa"/>
            <w:vMerge w:val="restart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41.</w:t>
            </w:r>
            <w:r>
              <w:rPr>
                <w:rFonts w:hint="eastAsia" w:ascii="仿宋_GB2312" w:hAnsi="宋体" w:eastAsia="仿宋_GB2312"/>
                <w:sz w:val="24"/>
              </w:rPr>
              <w:t>学生思政教育、立德树人教育活动的记录和效果</w:t>
            </w:r>
          </w:p>
        </w:tc>
        <w:tc>
          <w:tcPr>
            <w:tcW w:w="7995" w:type="dxa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  <w:r>
              <w:rPr>
                <w:rFonts w:ascii="仿宋_GB2312" w:hAnsi="宋体" w:eastAsia="仿宋_GB2312"/>
                <w:sz w:val="24"/>
              </w:rPr>
              <w:t>.</w:t>
            </w:r>
            <w:r>
              <w:rPr>
                <w:rFonts w:hint="eastAsia" w:ascii="仿宋_GB2312" w:hAnsi="宋体" w:eastAsia="仿宋_GB2312"/>
                <w:sz w:val="24"/>
              </w:rPr>
              <w:t>整理体系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2020全年及2021上半年</w:t>
            </w:r>
            <w:r>
              <w:rPr>
                <w:rFonts w:hint="eastAsia" w:ascii="仿宋_GB2312" w:hAnsi="宋体" w:eastAsia="仿宋_GB2312"/>
                <w:sz w:val="24"/>
              </w:rPr>
              <w:t>开展学生思政教育、立德树人教育活动的支撑材料（含通知、过程资料、新闻报道等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）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  <w:r>
              <w:rPr>
                <w:rFonts w:ascii="仿宋_GB2312" w:hAnsi="宋体" w:eastAsia="仿宋_GB2312"/>
                <w:sz w:val="24"/>
              </w:rPr>
              <w:t>021.8.31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0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95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95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  <w:r>
              <w:rPr>
                <w:rFonts w:ascii="仿宋_GB2312" w:hAnsi="宋体" w:eastAsia="仿宋_GB2312"/>
                <w:sz w:val="24"/>
              </w:rPr>
              <w:t>.</w:t>
            </w:r>
            <w:r>
              <w:rPr>
                <w:rFonts w:hint="eastAsia" w:ascii="仿宋_GB2312" w:hAnsi="宋体" w:eastAsia="仿宋_GB2312"/>
                <w:sz w:val="24"/>
              </w:rPr>
              <w:t>制订2</w:t>
            </w:r>
            <w:r>
              <w:rPr>
                <w:rFonts w:ascii="仿宋_GB2312" w:hAnsi="宋体" w:eastAsia="仿宋_GB2312"/>
                <w:sz w:val="24"/>
              </w:rPr>
              <w:t>021</w:t>
            </w:r>
            <w:r>
              <w:rPr>
                <w:rFonts w:hint="eastAsia" w:ascii="仿宋_GB2312" w:hAnsi="宋体" w:eastAsia="仿宋_GB2312"/>
                <w:sz w:val="24"/>
              </w:rPr>
              <w:t>下半年针对体系开展学生思政教育、立德树人教育活动的工作计划。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  <w:r>
              <w:rPr>
                <w:rFonts w:ascii="仿宋_GB2312" w:hAnsi="宋体" w:eastAsia="仿宋_GB2312"/>
                <w:sz w:val="24"/>
              </w:rPr>
              <w:t>021.8.31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0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25</w:t>
            </w:r>
          </w:p>
        </w:tc>
        <w:tc>
          <w:tcPr>
            <w:tcW w:w="3295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46.</w:t>
            </w:r>
            <w:r>
              <w:rPr>
                <w:rFonts w:hint="eastAsia" w:ascii="仿宋_GB2312" w:hAnsi="宋体" w:eastAsia="仿宋_GB2312"/>
                <w:sz w:val="24"/>
              </w:rPr>
              <w:t>效落实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终结性性考试文件要求</w:t>
            </w: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7995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1.</w:t>
            </w:r>
            <w:r>
              <w:rPr>
                <w:rFonts w:hint="eastAsia" w:ascii="仿宋_GB2312" w:hAnsi="宋体" w:eastAsia="仿宋_GB2312"/>
                <w:sz w:val="24"/>
              </w:rPr>
              <w:t>按学期整理2</w:t>
            </w:r>
            <w:r>
              <w:rPr>
                <w:rFonts w:ascii="仿宋_GB2312" w:hAnsi="宋体" w:eastAsia="仿宋_GB2312"/>
                <w:sz w:val="24"/>
              </w:rPr>
              <w:t>020</w:t>
            </w:r>
            <w:r>
              <w:rPr>
                <w:rFonts w:hint="eastAsia" w:ascii="仿宋_GB2312" w:hAnsi="宋体" w:eastAsia="仿宋_GB2312"/>
                <w:sz w:val="24"/>
              </w:rPr>
              <w:t>全年、2</w:t>
            </w:r>
            <w:r>
              <w:rPr>
                <w:rFonts w:ascii="仿宋_GB2312" w:hAnsi="宋体" w:eastAsia="仿宋_GB2312"/>
                <w:sz w:val="24"/>
              </w:rPr>
              <w:t>021</w:t>
            </w:r>
            <w:r>
              <w:rPr>
                <w:rFonts w:hint="eastAsia" w:ascii="仿宋_GB2312" w:hAnsi="宋体" w:eastAsia="仿宋_GB2312"/>
                <w:sz w:val="24"/>
              </w:rPr>
              <w:t>上半年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国开、省校</w:t>
            </w:r>
            <w:r>
              <w:rPr>
                <w:rFonts w:hint="eastAsia" w:ascii="仿宋_GB2312" w:hAnsi="宋体" w:eastAsia="仿宋_GB2312"/>
                <w:sz w:val="24"/>
              </w:rPr>
              <w:t>和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省校</w:t>
            </w:r>
            <w:r>
              <w:rPr>
                <w:rFonts w:hint="eastAsia" w:ascii="仿宋_GB2312" w:hAnsi="宋体" w:eastAsia="仿宋_GB2312"/>
                <w:sz w:val="24"/>
              </w:rPr>
              <w:t>下发的总结性考试文件（含下发通知、校园网下发截图、考试文件等）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  <w:r>
              <w:rPr>
                <w:rFonts w:ascii="仿宋_GB2312" w:hAnsi="宋体" w:eastAsia="仿宋_GB2312"/>
                <w:sz w:val="24"/>
              </w:rPr>
              <w:t>021.8.31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0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26</w:t>
            </w:r>
          </w:p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3295" w:type="dxa"/>
            <w:vMerge w:val="restart"/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53.向学生提供学习支持服务的工具多样，内容广泛</w:t>
            </w:r>
          </w:p>
        </w:tc>
        <w:tc>
          <w:tcPr>
            <w:tcW w:w="7995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  <w:r>
              <w:rPr>
                <w:rFonts w:ascii="仿宋_GB2312" w:hAnsi="宋体" w:eastAsia="仿宋_GB2312"/>
                <w:sz w:val="24"/>
              </w:rPr>
              <w:t>.</w:t>
            </w:r>
            <w:r>
              <w:rPr>
                <w:rFonts w:hint="eastAsia" w:ascii="仿宋_GB2312" w:hAnsi="宋体" w:eastAsia="仿宋_GB2312"/>
                <w:sz w:val="24"/>
              </w:rPr>
              <w:t>整理2</w:t>
            </w:r>
            <w:r>
              <w:rPr>
                <w:rFonts w:ascii="仿宋_GB2312" w:hAnsi="宋体" w:eastAsia="仿宋_GB2312"/>
                <w:sz w:val="24"/>
              </w:rPr>
              <w:t>021</w:t>
            </w:r>
            <w:r>
              <w:rPr>
                <w:rFonts w:hint="eastAsia" w:ascii="仿宋_GB2312" w:hAnsi="宋体" w:eastAsia="仿宋_GB2312"/>
                <w:sz w:val="24"/>
              </w:rPr>
              <w:t>上半年开展学术支持服务的支撑材料。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  <w:r>
              <w:rPr>
                <w:rFonts w:ascii="仿宋_GB2312" w:hAnsi="宋体" w:eastAsia="仿宋_GB2312"/>
                <w:sz w:val="24"/>
              </w:rPr>
              <w:t>021.8.31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90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95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95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  <w:r>
              <w:rPr>
                <w:rFonts w:ascii="仿宋_GB2312" w:hAnsi="宋体" w:eastAsia="仿宋_GB2312"/>
                <w:sz w:val="24"/>
              </w:rPr>
              <w:t>.</w:t>
            </w:r>
            <w:r>
              <w:rPr>
                <w:rFonts w:hint="eastAsia" w:ascii="仿宋_GB2312" w:hAnsi="宋体" w:eastAsia="仿宋_GB2312"/>
                <w:sz w:val="24"/>
              </w:rPr>
              <w:t>拟定2</w:t>
            </w:r>
            <w:r>
              <w:rPr>
                <w:rFonts w:ascii="仿宋_GB2312" w:hAnsi="宋体" w:eastAsia="仿宋_GB2312"/>
                <w:sz w:val="24"/>
              </w:rPr>
              <w:t>021</w:t>
            </w:r>
            <w:r>
              <w:rPr>
                <w:rFonts w:hint="eastAsia" w:ascii="仿宋_GB2312" w:hAnsi="宋体" w:eastAsia="仿宋_GB2312"/>
                <w:sz w:val="24"/>
              </w:rPr>
              <w:t>下半年开展学术支持服务的工作计划。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0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95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95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3</w:t>
            </w:r>
            <w:r>
              <w:rPr>
                <w:rFonts w:ascii="仿宋_GB2312" w:hAnsi="宋体" w:eastAsia="仿宋_GB2312"/>
                <w:sz w:val="24"/>
              </w:rPr>
              <w:t>.</w:t>
            </w:r>
            <w:r>
              <w:rPr>
                <w:rFonts w:hint="eastAsia" w:ascii="仿宋_GB2312" w:hAnsi="宋体" w:eastAsia="仿宋_GB2312"/>
                <w:sz w:val="24"/>
              </w:rPr>
              <w:t>整理2</w:t>
            </w:r>
            <w:r>
              <w:rPr>
                <w:rFonts w:ascii="仿宋_GB2312" w:hAnsi="宋体" w:eastAsia="仿宋_GB2312"/>
                <w:sz w:val="24"/>
              </w:rPr>
              <w:t>021</w:t>
            </w:r>
            <w:r>
              <w:rPr>
                <w:rFonts w:hint="eastAsia" w:ascii="仿宋_GB2312" w:hAnsi="宋体" w:eastAsia="仿宋_GB2312"/>
                <w:sz w:val="24"/>
              </w:rPr>
              <w:t>上半年开展非学术支持服务的支撑材料。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  <w:r>
              <w:rPr>
                <w:rFonts w:ascii="仿宋_GB2312" w:hAnsi="宋体" w:eastAsia="仿宋_GB2312"/>
                <w:sz w:val="24"/>
              </w:rPr>
              <w:t>021.8.31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0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95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95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4</w:t>
            </w:r>
            <w:r>
              <w:rPr>
                <w:rFonts w:ascii="仿宋_GB2312" w:hAnsi="宋体" w:eastAsia="仿宋_GB2312"/>
                <w:sz w:val="24"/>
              </w:rPr>
              <w:t>.</w:t>
            </w:r>
            <w:r>
              <w:rPr>
                <w:rFonts w:hint="eastAsia" w:ascii="仿宋_GB2312" w:hAnsi="宋体" w:eastAsia="仿宋_GB2312"/>
                <w:sz w:val="24"/>
              </w:rPr>
              <w:t>拟定2</w:t>
            </w:r>
            <w:r>
              <w:rPr>
                <w:rFonts w:ascii="仿宋_GB2312" w:hAnsi="宋体" w:eastAsia="仿宋_GB2312"/>
                <w:sz w:val="24"/>
              </w:rPr>
              <w:t>021</w:t>
            </w:r>
            <w:r>
              <w:rPr>
                <w:rFonts w:hint="eastAsia" w:ascii="仿宋_GB2312" w:hAnsi="宋体" w:eastAsia="仿宋_GB2312"/>
                <w:sz w:val="24"/>
              </w:rPr>
              <w:t>下半年开展非学术支持服务的工作计划。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0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27</w:t>
            </w:r>
          </w:p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3295" w:type="dxa"/>
            <w:vMerge w:val="restart"/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54.当届全部毕业生按要求参与满意度调查情况</w:t>
            </w:r>
          </w:p>
        </w:tc>
        <w:tc>
          <w:tcPr>
            <w:tcW w:w="7995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  <w:r>
              <w:rPr>
                <w:rFonts w:ascii="仿宋_GB2312" w:hAnsi="宋体" w:eastAsia="仿宋_GB2312"/>
                <w:sz w:val="24"/>
              </w:rPr>
              <w:t>.</w:t>
            </w:r>
            <w:r>
              <w:rPr>
                <w:rFonts w:hint="eastAsia" w:ascii="仿宋_GB2312" w:hAnsi="宋体" w:eastAsia="仿宋_GB2312"/>
                <w:sz w:val="24"/>
              </w:rPr>
              <w:t>整理2</w:t>
            </w:r>
            <w:r>
              <w:rPr>
                <w:rFonts w:ascii="仿宋_GB2312" w:hAnsi="宋体" w:eastAsia="仿宋_GB2312"/>
                <w:sz w:val="24"/>
              </w:rPr>
              <w:t>020</w:t>
            </w:r>
            <w:r>
              <w:rPr>
                <w:rFonts w:hint="eastAsia" w:ascii="仿宋_GB2312" w:hAnsi="宋体" w:eastAsia="仿宋_GB2312"/>
                <w:sz w:val="24"/>
              </w:rPr>
              <w:t>、2</w:t>
            </w:r>
            <w:r>
              <w:rPr>
                <w:rFonts w:ascii="仿宋_GB2312" w:hAnsi="宋体" w:eastAsia="仿宋_GB2312"/>
                <w:sz w:val="24"/>
              </w:rPr>
              <w:t>021</w:t>
            </w:r>
            <w:r>
              <w:rPr>
                <w:rFonts w:hint="eastAsia" w:ascii="仿宋_GB2312" w:hAnsi="宋体" w:eastAsia="仿宋_GB2312"/>
                <w:sz w:val="24"/>
              </w:rPr>
              <w:t>年开展满意度调查的通知。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  <w:r>
              <w:rPr>
                <w:rFonts w:ascii="仿宋_GB2312" w:hAnsi="宋体" w:eastAsia="仿宋_GB2312"/>
                <w:sz w:val="24"/>
              </w:rPr>
              <w:t>021.8.31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0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95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95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  <w:r>
              <w:rPr>
                <w:rFonts w:ascii="仿宋_GB2312" w:hAnsi="宋体" w:eastAsia="仿宋_GB2312"/>
                <w:sz w:val="24"/>
              </w:rPr>
              <w:t>.</w:t>
            </w:r>
            <w:r>
              <w:rPr>
                <w:rFonts w:hint="eastAsia" w:ascii="仿宋_GB2312" w:hAnsi="宋体" w:eastAsia="仿宋_GB2312"/>
                <w:sz w:val="24"/>
              </w:rPr>
              <w:t>整理</w:t>
            </w:r>
            <w:r>
              <w:rPr>
                <w:rFonts w:ascii="仿宋_GB2312" w:hAnsi="宋体" w:eastAsia="仿宋_GB2312"/>
                <w:sz w:val="24"/>
              </w:rPr>
              <w:t>2020</w:t>
            </w:r>
            <w:r>
              <w:rPr>
                <w:rFonts w:hint="eastAsia" w:ascii="仿宋_GB2312" w:hAnsi="宋体" w:eastAsia="仿宋_GB2312"/>
                <w:sz w:val="24"/>
              </w:rPr>
              <w:t>年毕业生及用人单位满意度调查完成情况统计表。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0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28</w:t>
            </w:r>
          </w:p>
        </w:tc>
        <w:tc>
          <w:tcPr>
            <w:tcW w:w="3295" w:type="dxa"/>
            <w:vMerge w:val="restart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57.</w:t>
            </w:r>
            <w:r>
              <w:rPr>
                <w:rFonts w:hint="eastAsia" w:ascii="仿宋_GB2312" w:hAnsi="宋体" w:eastAsia="仿宋_GB2312"/>
                <w:sz w:val="24"/>
              </w:rPr>
              <w:t>学籍管理流程执行规范</w:t>
            </w:r>
          </w:p>
        </w:tc>
        <w:tc>
          <w:tcPr>
            <w:tcW w:w="7995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  <w:r>
              <w:rPr>
                <w:rFonts w:ascii="仿宋_GB2312" w:hAnsi="宋体" w:eastAsia="仿宋_GB2312"/>
                <w:sz w:val="24"/>
              </w:rPr>
              <w:t>.</w:t>
            </w:r>
            <w:r>
              <w:rPr>
                <w:rFonts w:hint="eastAsia" w:ascii="仿宋_GB2312" w:hAnsi="宋体" w:eastAsia="仿宋_GB2312"/>
                <w:sz w:val="24"/>
              </w:rPr>
              <w:t>整理学籍管理制度（含国开、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省校、本校</w:t>
            </w:r>
            <w:r>
              <w:rPr>
                <w:rFonts w:hint="eastAsia" w:ascii="仿宋_GB2312" w:hAnsi="宋体" w:eastAsia="仿宋_GB2312"/>
                <w:sz w:val="24"/>
              </w:rPr>
              <w:t>）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  <w:r>
              <w:rPr>
                <w:rFonts w:ascii="仿宋_GB2312" w:hAnsi="宋体" w:eastAsia="仿宋_GB2312"/>
                <w:sz w:val="24"/>
              </w:rPr>
              <w:t>021.8.31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90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95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9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  <w:r>
              <w:rPr>
                <w:rFonts w:ascii="仿宋_GB2312" w:hAnsi="宋体" w:eastAsia="仿宋_GB2312"/>
                <w:sz w:val="24"/>
              </w:rPr>
              <w:t>.</w:t>
            </w:r>
            <w:r>
              <w:rPr>
                <w:rFonts w:hint="eastAsia" w:ascii="仿宋_GB2312" w:hAnsi="宋体" w:eastAsia="仿宋_GB2312"/>
                <w:sz w:val="24"/>
              </w:rPr>
              <w:t>整理学籍管理流程文件。</w:t>
            </w:r>
          </w:p>
        </w:tc>
        <w:tc>
          <w:tcPr>
            <w:tcW w:w="135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0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29</w:t>
            </w:r>
          </w:p>
        </w:tc>
        <w:tc>
          <w:tcPr>
            <w:tcW w:w="3295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58.</w:t>
            </w:r>
            <w:r>
              <w:rPr>
                <w:rFonts w:hint="eastAsia" w:ascii="仿宋_GB2312" w:hAnsi="宋体" w:eastAsia="仿宋_GB2312"/>
                <w:sz w:val="24"/>
              </w:rPr>
              <w:t>毕业生登记表填写规范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及保存</w:t>
            </w: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7995" w:type="dxa"/>
            <w:vAlign w:val="center"/>
          </w:tcPr>
          <w:p>
            <w:pPr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  <w:r>
              <w:rPr>
                <w:rFonts w:ascii="仿宋_GB2312" w:hAnsi="宋体" w:eastAsia="仿宋_GB2312"/>
                <w:sz w:val="24"/>
              </w:rPr>
              <w:t>.</w:t>
            </w:r>
            <w:r>
              <w:rPr>
                <w:rFonts w:hint="eastAsia" w:ascii="仿宋_GB2312" w:hAnsi="宋体" w:eastAsia="仿宋_GB2312"/>
                <w:sz w:val="24"/>
              </w:rPr>
              <w:t>提供毕业生登记表规范填写样表。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  <w:r>
              <w:rPr>
                <w:rFonts w:ascii="仿宋_GB2312" w:hAnsi="宋体" w:eastAsia="仿宋_GB2312"/>
                <w:sz w:val="24"/>
              </w:rPr>
              <w:t>021.8.31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90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30</w:t>
            </w:r>
          </w:p>
        </w:tc>
        <w:tc>
          <w:tcPr>
            <w:tcW w:w="3295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60.</w:t>
            </w:r>
            <w:r>
              <w:rPr>
                <w:rFonts w:hint="eastAsia" w:ascii="仿宋_GB2312" w:hAnsi="宋体" w:eastAsia="仿宋_GB2312"/>
                <w:sz w:val="24"/>
              </w:rPr>
              <w:t>学位审核表填写规范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及档案保存</w:t>
            </w: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7995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  <w:r>
              <w:rPr>
                <w:rFonts w:ascii="仿宋_GB2312" w:hAnsi="宋体" w:eastAsia="仿宋_GB2312"/>
                <w:sz w:val="24"/>
              </w:rPr>
              <w:t>.</w:t>
            </w:r>
            <w:r>
              <w:rPr>
                <w:rFonts w:hint="eastAsia" w:ascii="仿宋_GB2312" w:hAnsi="宋体" w:eastAsia="仿宋_GB2312"/>
                <w:sz w:val="24"/>
              </w:rPr>
              <w:t>提供学位审核表规范填写样表。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  <w:r>
              <w:rPr>
                <w:rFonts w:ascii="仿宋_GB2312" w:hAnsi="宋体" w:eastAsia="仿宋_GB2312"/>
                <w:sz w:val="24"/>
              </w:rPr>
              <w:t>021.8.31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0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31</w:t>
            </w:r>
          </w:p>
        </w:tc>
        <w:tc>
          <w:tcPr>
            <w:tcW w:w="3295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61.</w:t>
            </w:r>
            <w:r>
              <w:rPr>
                <w:rFonts w:hint="eastAsia" w:ascii="仿宋_GB2312" w:hAnsi="宋体" w:eastAsia="仿宋_GB2312"/>
                <w:sz w:val="24"/>
              </w:rPr>
              <w:t>毕业证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和学位证</w:t>
            </w:r>
            <w:r>
              <w:rPr>
                <w:rFonts w:hint="eastAsia" w:ascii="仿宋_GB2312" w:hAnsi="宋体" w:eastAsia="仿宋_GB2312"/>
                <w:sz w:val="24"/>
              </w:rPr>
              <w:t>保存、移交和发放签收规范情况</w:t>
            </w:r>
          </w:p>
        </w:tc>
        <w:tc>
          <w:tcPr>
            <w:tcW w:w="7995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  <w:r>
              <w:rPr>
                <w:rFonts w:ascii="仿宋_GB2312" w:hAnsi="宋体" w:eastAsia="仿宋_GB2312"/>
                <w:sz w:val="24"/>
              </w:rPr>
              <w:t>.</w:t>
            </w:r>
            <w:r>
              <w:rPr>
                <w:rFonts w:hint="eastAsia" w:ascii="仿宋_GB2312" w:hAnsi="宋体" w:eastAsia="仿宋_GB2312"/>
                <w:sz w:val="24"/>
              </w:rPr>
              <w:t>整理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学校2020全年及2021上半年</w:t>
            </w:r>
            <w:r>
              <w:rPr>
                <w:rFonts w:hint="eastAsia" w:ascii="仿宋_GB2312" w:hAnsi="宋体" w:eastAsia="仿宋_GB2312"/>
                <w:sz w:val="24"/>
              </w:rPr>
              <w:t>毕业证书保存、移交和发放签收规范情况支撑材料。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  <w:r>
              <w:rPr>
                <w:rFonts w:ascii="仿宋_GB2312" w:hAnsi="宋体" w:eastAsia="仿宋_GB2312"/>
                <w:sz w:val="24"/>
              </w:rPr>
              <w:t>021.8.31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0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32</w:t>
            </w:r>
          </w:p>
        </w:tc>
        <w:tc>
          <w:tcPr>
            <w:tcW w:w="3295" w:type="dxa"/>
            <w:vMerge w:val="restart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62.</w:t>
            </w:r>
            <w:r>
              <w:rPr>
                <w:rFonts w:hint="eastAsia" w:ascii="仿宋_GB2312" w:hAnsi="宋体" w:eastAsia="仿宋_GB2312"/>
                <w:sz w:val="24"/>
              </w:rPr>
              <w:t>按规范标准进行免修免考审核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sz w:val="24"/>
              </w:rPr>
              <w:t>上报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及向学生及时反馈审核结果</w:t>
            </w:r>
            <w:r>
              <w:rPr>
                <w:rFonts w:hint="eastAsia" w:ascii="仿宋_GB2312" w:hAnsi="宋体" w:eastAsia="仿宋_GB2312"/>
                <w:sz w:val="24"/>
              </w:rPr>
              <w:t>的情况</w:t>
            </w:r>
          </w:p>
        </w:tc>
        <w:tc>
          <w:tcPr>
            <w:tcW w:w="7995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  <w:r>
              <w:rPr>
                <w:rFonts w:ascii="仿宋_GB2312" w:hAnsi="宋体" w:eastAsia="仿宋_GB2312"/>
                <w:sz w:val="24"/>
              </w:rPr>
              <w:t>.</w:t>
            </w:r>
            <w:r>
              <w:rPr>
                <w:rFonts w:hint="eastAsia" w:ascii="仿宋_GB2312" w:hAnsi="宋体" w:eastAsia="仿宋_GB2312"/>
                <w:sz w:val="24"/>
              </w:rPr>
              <w:t>整理免修免考工作规范流程文件。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  <w:r>
              <w:rPr>
                <w:rFonts w:ascii="仿宋_GB2312" w:hAnsi="宋体" w:eastAsia="仿宋_GB2312"/>
                <w:sz w:val="24"/>
              </w:rPr>
              <w:t>021.8.31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0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95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95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  <w:r>
              <w:rPr>
                <w:rFonts w:ascii="仿宋_GB2312" w:hAnsi="宋体" w:eastAsia="仿宋_GB2312"/>
                <w:sz w:val="24"/>
              </w:rPr>
              <w:t>.</w:t>
            </w:r>
            <w:r>
              <w:rPr>
                <w:rFonts w:hint="eastAsia" w:ascii="仿宋_GB2312" w:hAnsi="宋体" w:eastAsia="仿宋_GB2312"/>
                <w:sz w:val="24"/>
              </w:rPr>
              <w:t>整理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学校2020全年及2021上半年</w:t>
            </w:r>
            <w:r>
              <w:rPr>
                <w:rFonts w:hint="eastAsia" w:ascii="仿宋_GB2312" w:hAnsi="宋体" w:eastAsia="仿宋_GB2312"/>
                <w:sz w:val="24"/>
              </w:rPr>
              <w:t>按规范标准开展免修免考审核并上报的支撑材料。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0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95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95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3</w:t>
            </w:r>
            <w:r>
              <w:rPr>
                <w:rFonts w:ascii="仿宋_GB2312" w:hAnsi="宋体" w:eastAsia="仿宋_GB2312"/>
                <w:sz w:val="24"/>
              </w:rPr>
              <w:t>.</w:t>
            </w:r>
            <w:r>
              <w:rPr>
                <w:rFonts w:hint="eastAsia" w:ascii="仿宋_GB2312" w:hAnsi="宋体" w:eastAsia="仿宋_GB2312"/>
                <w:sz w:val="24"/>
              </w:rPr>
              <w:t>整理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学校2020全年及2021上半年</w:t>
            </w:r>
            <w:r>
              <w:rPr>
                <w:rFonts w:hint="eastAsia" w:ascii="仿宋_GB2312" w:hAnsi="宋体" w:eastAsia="仿宋_GB2312"/>
                <w:sz w:val="24"/>
              </w:rPr>
              <w:t>及时开展免修免考结果反馈工作的支撑材料。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jc w:val="both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0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33</w:t>
            </w:r>
          </w:p>
        </w:tc>
        <w:tc>
          <w:tcPr>
            <w:tcW w:w="3295" w:type="dxa"/>
            <w:vMerge w:val="restart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64.</w:t>
            </w:r>
            <w:r>
              <w:rPr>
                <w:rFonts w:hint="eastAsia" w:ascii="仿宋_GB2312" w:hAnsi="宋体" w:eastAsia="仿宋_GB2312"/>
                <w:sz w:val="24"/>
              </w:rPr>
              <w:t>质量报告编写认真，报送及时的情况</w:t>
            </w:r>
          </w:p>
        </w:tc>
        <w:tc>
          <w:tcPr>
            <w:tcW w:w="7995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  <w:r>
              <w:rPr>
                <w:rFonts w:ascii="仿宋_GB2312" w:hAnsi="宋体" w:eastAsia="仿宋_GB2312"/>
                <w:sz w:val="24"/>
              </w:rPr>
              <w:t>.</w:t>
            </w:r>
            <w:r>
              <w:rPr>
                <w:rFonts w:hint="eastAsia" w:ascii="仿宋_GB2312" w:hAnsi="宋体" w:eastAsia="仿宋_GB2312"/>
                <w:sz w:val="24"/>
              </w:rPr>
              <w:t>整理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学校</w:t>
            </w:r>
            <w:r>
              <w:rPr>
                <w:rFonts w:hint="eastAsia" w:ascii="仿宋_GB2312" w:hAnsi="宋体" w:eastAsia="仿宋_GB2312"/>
                <w:sz w:val="24"/>
              </w:rPr>
              <w:t>2</w:t>
            </w:r>
            <w:r>
              <w:rPr>
                <w:rFonts w:ascii="仿宋_GB2312" w:hAnsi="宋体" w:eastAsia="仿宋_GB2312"/>
                <w:sz w:val="24"/>
              </w:rPr>
              <w:t>019</w:t>
            </w:r>
            <w:r>
              <w:rPr>
                <w:rFonts w:hint="eastAsia" w:ascii="仿宋_GB2312" w:hAnsi="宋体" w:eastAsia="仿宋_GB2312"/>
                <w:sz w:val="24"/>
              </w:rPr>
              <w:t>、2</w:t>
            </w:r>
            <w:r>
              <w:rPr>
                <w:rFonts w:ascii="仿宋_GB2312" w:hAnsi="宋体" w:eastAsia="仿宋_GB2312"/>
                <w:sz w:val="24"/>
              </w:rPr>
              <w:t>020</w:t>
            </w:r>
            <w:r>
              <w:rPr>
                <w:rFonts w:hint="eastAsia" w:ascii="仿宋_GB2312" w:hAnsi="宋体" w:eastAsia="仿宋_GB2312"/>
                <w:sz w:val="24"/>
              </w:rPr>
              <w:t>年度质量报告。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  <w:r>
              <w:rPr>
                <w:rFonts w:ascii="仿宋_GB2312" w:hAnsi="宋体" w:eastAsia="仿宋_GB2312"/>
                <w:sz w:val="24"/>
              </w:rPr>
              <w:t>021.8.31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0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34</w:t>
            </w:r>
          </w:p>
        </w:tc>
        <w:tc>
          <w:tcPr>
            <w:tcW w:w="3295" w:type="dxa"/>
            <w:vMerge w:val="restart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69.</w:t>
            </w:r>
            <w:r>
              <w:rPr>
                <w:rFonts w:hint="eastAsia" w:ascii="仿宋_GB2312" w:hAnsi="宋体" w:eastAsia="仿宋_GB2312"/>
                <w:sz w:val="24"/>
              </w:rPr>
              <w:t>非学历教育及社区老年教育、社会培训等在当地的正面社会影响情况</w:t>
            </w:r>
          </w:p>
        </w:tc>
        <w:tc>
          <w:tcPr>
            <w:tcW w:w="7995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  <w:r>
              <w:rPr>
                <w:rFonts w:ascii="仿宋_GB2312" w:hAnsi="宋体" w:eastAsia="仿宋_GB2312"/>
                <w:sz w:val="24"/>
              </w:rPr>
              <w:t>.</w:t>
            </w:r>
            <w:r>
              <w:rPr>
                <w:rFonts w:hint="eastAsia" w:ascii="仿宋_GB2312" w:hAnsi="宋体" w:eastAsia="仿宋_GB2312"/>
                <w:sz w:val="24"/>
              </w:rPr>
              <w:t>整理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2020全年及2021上半年</w:t>
            </w:r>
            <w:r>
              <w:rPr>
                <w:rFonts w:hint="eastAsia" w:ascii="仿宋_GB2312" w:hAnsi="宋体" w:eastAsia="仿宋_GB2312"/>
                <w:sz w:val="24"/>
              </w:rPr>
              <w:t>社区老年教育开展情况文字及支撑材料。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  <w:r>
              <w:rPr>
                <w:rFonts w:ascii="仿宋_GB2312" w:hAnsi="宋体" w:eastAsia="仿宋_GB2312"/>
                <w:sz w:val="24"/>
              </w:rPr>
              <w:t>021.</w:t>
            </w:r>
            <w:r>
              <w:rPr>
                <w:rFonts w:hint="eastAsia" w:ascii="仿宋_GB2312" w:hAnsi="宋体" w:eastAsia="仿宋_GB2312"/>
                <w:sz w:val="24"/>
              </w:rPr>
              <w:t>8</w:t>
            </w:r>
            <w:r>
              <w:rPr>
                <w:rFonts w:ascii="仿宋_GB2312" w:hAnsi="宋体" w:eastAsia="仿宋_GB2312"/>
                <w:sz w:val="24"/>
              </w:rPr>
              <w:t>.3</w:t>
            </w:r>
            <w:r>
              <w:rPr>
                <w:rFonts w:hint="eastAsia" w:ascii="仿宋_GB2312" w:hAnsi="宋体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0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95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95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2.</w:t>
            </w:r>
            <w:r>
              <w:rPr>
                <w:rFonts w:hint="eastAsia" w:ascii="仿宋_GB2312" w:hAnsi="宋体" w:eastAsia="仿宋_GB2312"/>
                <w:sz w:val="24"/>
              </w:rPr>
              <w:t>整理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2020全年及2021上半年</w:t>
            </w:r>
            <w:r>
              <w:rPr>
                <w:rFonts w:hint="eastAsia" w:ascii="仿宋_GB2312" w:hAnsi="宋体" w:eastAsia="仿宋_GB2312"/>
                <w:sz w:val="24"/>
              </w:rPr>
              <w:t>社会培训开展情况文字及支撑材料。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0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95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95" w:type="dxa"/>
            <w:vAlign w:val="center"/>
          </w:tcPr>
          <w:p>
            <w:pPr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3.整理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2020全年及2021上半年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亮点特色、正面案例等文字及支持材料。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3545" w:type="dxa"/>
            <w:gridSpan w:val="4"/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备注：观测点序号与体系评建会发布的评建指标任务分解相同</w:t>
            </w:r>
          </w:p>
        </w:tc>
      </w:tr>
    </w:tbl>
    <w:p>
      <w:pPr>
        <w:ind w:firstLine="480" w:firstLineChars="200"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ind w:firstLine="900" w:firstLineChars="300"/>
        <w:jc w:val="left"/>
        <w:rPr>
          <w:rFonts w:ascii="仿宋_GB2312" w:hAnsi="宋体" w:eastAsia="仿宋_GB2312"/>
          <w:sz w:val="30"/>
          <w:szCs w:val="30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10570368"/>
      <w:docPartObj>
        <w:docPartGallery w:val="autotext"/>
      </w:docPartObj>
    </w:sdtPr>
    <w:sdtContent>
      <w:p>
        <w:pPr>
          <w:pStyle w:val="1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29</w:t>
        </w:r>
        <w:r>
          <w:rPr>
            <w:lang w:val="zh-CN"/>
          </w:rPr>
          <w:fldChar w:fldCharType="end"/>
        </w:r>
      </w:p>
    </w:sdtContent>
  </w:sdt>
  <w:p>
    <w:pPr>
      <w:pStyle w:val="1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30"/>
    <w:rsid w:val="00000503"/>
    <w:rsid w:val="0000086D"/>
    <w:rsid w:val="00002092"/>
    <w:rsid w:val="000023A1"/>
    <w:rsid w:val="00002B3E"/>
    <w:rsid w:val="000046B4"/>
    <w:rsid w:val="00005EEE"/>
    <w:rsid w:val="00006CA3"/>
    <w:rsid w:val="000070C0"/>
    <w:rsid w:val="00007129"/>
    <w:rsid w:val="0001130B"/>
    <w:rsid w:val="00011C9E"/>
    <w:rsid w:val="00012D1F"/>
    <w:rsid w:val="00012E21"/>
    <w:rsid w:val="00013348"/>
    <w:rsid w:val="000134C6"/>
    <w:rsid w:val="00013681"/>
    <w:rsid w:val="00014748"/>
    <w:rsid w:val="00015730"/>
    <w:rsid w:val="00015772"/>
    <w:rsid w:val="00015EDC"/>
    <w:rsid w:val="00017E28"/>
    <w:rsid w:val="000210D0"/>
    <w:rsid w:val="00023C83"/>
    <w:rsid w:val="00023E05"/>
    <w:rsid w:val="00023FC3"/>
    <w:rsid w:val="000243A8"/>
    <w:rsid w:val="00025198"/>
    <w:rsid w:val="00025A41"/>
    <w:rsid w:val="00025E7E"/>
    <w:rsid w:val="00026575"/>
    <w:rsid w:val="00026E86"/>
    <w:rsid w:val="00027509"/>
    <w:rsid w:val="00027808"/>
    <w:rsid w:val="00033E2C"/>
    <w:rsid w:val="0003442C"/>
    <w:rsid w:val="00034CDD"/>
    <w:rsid w:val="00036DBD"/>
    <w:rsid w:val="00037AAB"/>
    <w:rsid w:val="00040620"/>
    <w:rsid w:val="000419F1"/>
    <w:rsid w:val="00043BB5"/>
    <w:rsid w:val="00045438"/>
    <w:rsid w:val="00045614"/>
    <w:rsid w:val="00045AAF"/>
    <w:rsid w:val="00046B60"/>
    <w:rsid w:val="00046BC4"/>
    <w:rsid w:val="000470EA"/>
    <w:rsid w:val="00047412"/>
    <w:rsid w:val="0004766D"/>
    <w:rsid w:val="00047F04"/>
    <w:rsid w:val="000500D7"/>
    <w:rsid w:val="00053045"/>
    <w:rsid w:val="00053F41"/>
    <w:rsid w:val="00054A94"/>
    <w:rsid w:val="0005578C"/>
    <w:rsid w:val="00055C24"/>
    <w:rsid w:val="000565D3"/>
    <w:rsid w:val="00056815"/>
    <w:rsid w:val="00056903"/>
    <w:rsid w:val="00057B1D"/>
    <w:rsid w:val="00060C51"/>
    <w:rsid w:val="00060FAE"/>
    <w:rsid w:val="00061F6D"/>
    <w:rsid w:val="00061F85"/>
    <w:rsid w:val="0006204C"/>
    <w:rsid w:val="0006332B"/>
    <w:rsid w:val="00064C77"/>
    <w:rsid w:val="00066396"/>
    <w:rsid w:val="000667D9"/>
    <w:rsid w:val="00066802"/>
    <w:rsid w:val="00067A94"/>
    <w:rsid w:val="00070103"/>
    <w:rsid w:val="00070185"/>
    <w:rsid w:val="0007115A"/>
    <w:rsid w:val="000711AD"/>
    <w:rsid w:val="00071AC9"/>
    <w:rsid w:val="000729A5"/>
    <w:rsid w:val="000739C9"/>
    <w:rsid w:val="00074315"/>
    <w:rsid w:val="000745A6"/>
    <w:rsid w:val="00074EFB"/>
    <w:rsid w:val="00074F49"/>
    <w:rsid w:val="00075B2C"/>
    <w:rsid w:val="00076695"/>
    <w:rsid w:val="00077CBA"/>
    <w:rsid w:val="00080AB9"/>
    <w:rsid w:val="0008212E"/>
    <w:rsid w:val="00082641"/>
    <w:rsid w:val="00083062"/>
    <w:rsid w:val="000845A3"/>
    <w:rsid w:val="00085DC0"/>
    <w:rsid w:val="00086B52"/>
    <w:rsid w:val="0008766E"/>
    <w:rsid w:val="00090164"/>
    <w:rsid w:val="0009016C"/>
    <w:rsid w:val="000909BB"/>
    <w:rsid w:val="0009138D"/>
    <w:rsid w:val="00091E0A"/>
    <w:rsid w:val="0009215F"/>
    <w:rsid w:val="000931B0"/>
    <w:rsid w:val="0009387E"/>
    <w:rsid w:val="00093D95"/>
    <w:rsid w:val="0009429E"/>
    <w:rsid w:val="000949DA"/>
    <w:rsid w:val="00095459"/>
    <w:rsid w:val="000A062D"/>
    <w:rsid w:val="000A1031"/>
    <w:rsid w:val="000A2223"/>
    <w:rsid w:val="000A427E"/>
    <w:rsid w:val="000A534E"/>
    <w:rsid w:val="000A5B5C"/>
    <w:rsid w:val="000A684D"/>
    <w:rsid w:val="000B1798"/>
    <w:rsid w:val="000B1E52"/>
    <w:rsid w:val="000B2780"/>
    <w:rsid w:val="000B2CCA"/>
    <w:rsid w:val="000B2E1D"/>
    <w:rsid w:val="000B311C"/>
    <w:rsid w:val="000B335C"/>
    <w:rsid w:val="000B4290"/>
    <w:rsid w:val="000B47C8"/>
    <w:rsid w:val="000B49E3"/>
    <w:rsid w:val="000B4A50"/>
    <w:rsid w:val="000B4F30"/>
    <w:rsid w:val="000B5749"/>
    <w:rsid w:val="000B57F5"/>
    <w:rsid w:val="000C0194"/>
    <w:rsid w:val="000C2873"/>
    <w:rsid w:val="000C3996"/>
    <w:rsid w:val="000C4463"/>
    <w:rsid w:val="000C5B13"/>
    <w:rsid w:val="000C5DB3"/>
    <w:rsid w:val="000D04FB"/>
    <w:rsid w:val="000D0776"/>
    <w:rsid w:val="000D114C"/>
    <w:rsid w:val="000D1625"/>
    <w:rsid w:val="000D266B"/>
    <w:rsid w:val="000D3734"/>
    <w:rsid w:val="000D6004"/>
    <w:rsid w:val="000D6042"/>
    <w:rsid w:val="000D647A"/>
    <w:rsid w:val="000D78CA"/>
    <w:rsid w:val="000D7A35"/>
    <w:rsid w:val="000D7D7D"/>
    <w:rsid w:val="000D7F2A"/>
    <w:rsid w:val="000E0100"/>
    <w:rsid w:val="000E029E"/>
    <w:rsid w:val="000E063A"/>
    <w:rsid w:val="000E1AC1"/>
    <w:rsid w:val="000E1E4A"/>
    <w:rsid w:val="000E4CD2"/>
    <w:rsid w:val="000E57C6"/>
    <w:rsid w:val="000E59A0"/>
    <w:rsid w:val="000E61A0"/>
    <w:rsid w:val="000F19C8"/>
    <w:rsid w:val="000F1CF9"/>
    <w:rsid w:val="000F5169"/>
    <w:rsid w:val="000F62FC"/>
    <w:rsid w:val="000F67C4"/>
    <w:rsid w:val="000F6A5A"/>
    <w:rsid w:val="000F6D0D"/>
    <w:rsid w:val="000F6E5B"/>
    <w:rsid w:val="00100522"/>
    <w:rsid w:val="00100C9F"/>
    <w:rsid w:val="001014FC"/>
    <w:rsid w:val="00104D4D"/>
    <w:rsid w:val="00104DF1"/>
    <w:rsid w:val="00106B68"/>
    <w:rsid w:val="00107ABA"/>
    <w:rsid w:val="00111A01"/>
    <w:rsid w:val="00112BFE"/>
    <w:rsid w:val="00113D41"/>
    <w:rsid w:val="00113E46"/>
    <w:rsid w:val="00114A63"/>
    <w:rsid w:val="001155EC"/>
    <w:rsid w:val="001170D7"/>
    <w:rsid w:val="00117976"/>
    <w:rsid w:val="001201DB"/>
    <w:rsid w:val="001212EA"/>
    <w:rsid w:val="001229E9"/>
    <w:rsid w:val="00122DA6"/>
    <w:rsid w:val="00122E1C"/>
    <w:rsid w:val="00122ECF"/>
    <w:rsid w:val="001240CC"/>
    <w:rsid w:val="00124149"/>
    <w:rsid w:val="0012462E"/>
    <w:rsid w:val="00124A85"/>
    <w:rsid w:val="00125F8F"/>
    <w:rsid w:val="00126C35"/>
    <w:rsid w:val="00126DDB"/>
    <w:rsid w:val="00126F3B"/>
    <w:rsid w:val="00127B1A"/>
    <w:rsid w:val="00130447"/>
    <w:rsid w:val="00130EE6"/>
    <w:rsid w:val="00131549"/>
    <w:rsid w:val="00135348"/>
    <w:rsid w:val="00135669"/>
    <w:rsid w:val="00135995"/>
    <w:rsid w:val="0013612B"/>
    <w:rsid w:val="001367C9"/>
    <w:rsid w:val="00136A04"/>
    <w:rsid w:val="00137C32"/>
    <w:rsid w:val="00141A53"/>
    <w:rsid w:val="00142134"/>
    <w:rsid w:val="00142220"/>
    <w:rsid w:val="00142DDE"/>
    <w:rsid w:val="001434C4"/>
    <w:rsid w:val="00143FC6"/>
    <w:rsid w:val="00144D3D"/>
    <w:rsid w:val="00144E6B"/>
    <w:rsid w:val="001455A9"/>
    <w:rsid w:val="00146397"/>
    <w:rsid w:val="00146435"/>
    <w:rsid w:val="00151197"/>
    <w:rsid w:val="0015310D"/>
    <w:rsid w:val="00154127"/>
    <w:rsid w:val="00154FC1"/>
    <w:rsid w:val="00155A02"/>
    <w:rsid w:val="00155B20"/>
    <w:rsid w:val="00155EA1"/>
    <w:rsid w:val="00156320"/>
    <w:rsid w:val="00156B87"/>
    <w:rsid w:val="0015716E"/>
    <w:rsid w:val="001601FE"/>
    <w:rsid w:val="00160508"/>
    <w:rsid w:val="00161590"/>
    <w:rsid w:val="00162325"/>
    <w:rsid w:val="00162A1C"/>
    <w:rsid w:val="00164621"/>
    <w:rsid w:val="00165385"/>
    <w:rsid w:val="0016578D"/>
    <w:rsid w:val="00165961"/>
    <w:rsid w:val="00166861"/>
    <w:rsid w:val="00171254"/>
    <w:rsid w:val="00171511"/>
    <w:rsid w:val="00171830"/>
    <w:rsid w:val="001742C3"/>
    <w:rsid w:val="00175987"/>
    <w:rsid w:val="00175B5D"/>
    <w:rsid w:val="00175C7F"/>
    <w:rsid w:val="00176691"/>
    <w:rsid w:val="00180799"/>
    <w:rsid w:val="00180FB1"/>
    <w:rsid w:val="0018105E"/>
    <w:rsid w:val="00183935"/>
    <w:rsid w:val="00183FBF"/>
    <w:rsid w:val="00184A74"/>
    <w:rsid w:val="00185367"/>
    <w:rsid w:val="0018575C"/>
    <w:rsid w:val="0018629B"/>
    <w:rsid w:val="00186AD0"/>
    <w:rsid w:val="001915D5"/>
    <w:rsid w:val="00192AFC"/>
    <w:rsid w:val="00192F27"/>
    <w:rsid w:val="0019330A"/>
    <w:rsid w:val="00193EC3"/>
    <w:rsid w:val="00197720"/>
    <w:rsid w:val="001A0CE4"/>
    <w:rsid w:val="001A0E45"/>
    <w:rsid w:val="001A1E19"/>
    <w:rsid w:val="001A27AD"/>
    <w:rsid w:val="001A35A0"/>
    <w:rsid w:val="001A5BCD"/>
    <w:rsid w:val="001A5D13"/>
    <w:rsid w:val="001A6515"/>
    <w:rsid w:val="001A6754"/>
    <w:rsid w:val="001B055F"/>
    <w:rsid w:val="001B0BF6"/>
    <w:rsid w:val="001B1355"/>
    <w:rsid w:val="001B279A"/>
    <w:rsid w:val="001B4E45"/>
    <w:rsid w:val="001B5B0F"/>
    <w:rsid w:val="001B771D"/>
    <w:rsid w:val="001C1C8D"/>
    <w:rsid w:val="001C2C93"/>
    <w:rsid w:val="001C2E1B"/>
    <w:rsid w:val="001C2FC2"/>
    <w:rsid w:val="001C366C"/>
    <w:rsid w:val="001C3769"/>
    <w:rsid w:val="001C4506"/>
    <w:rsid w:val="001C4BC2"/>
    <w:rsid w:val="001C594E"/>
    <w:rsid w:val="001C6033"/>
    <w:rsid w:val="001D0B10"/>
    <w:rsid w:val="001D0D1A"/>
    <w:rsid w:val="001D1097"/>
    <w:rsid w:val="001D1B62"/>
    <w:rsid w:val="001D36FF"/>
    <w:rsid w:val="001D429C"/>
    <w:rsid w:val="001D73C0"/>
    <w:rsid w:val="001D7BB7"/>
    <w:rsid w:val="001E2FC8"/>
    <w:rsid w:val="001E3C54"/>
    <w:rsid w:val="001E5279"/>
    <w:rsid w:val="001E541E"/>
    <w:rsid w:val="001E5E64"/>
    <w:rsid w:val="001E619D"/>
    <w:rsid w:val="001E7202"/>
    <w:rsid w:val="001F0618"/>
    <w:rsid w:val="001F0990"/>
    <w:rsid w:val="001F0A19"/>
    <w:rsid w:val="001F0DB7"/>
    <w:rsid w:val="001F1191"/>
    <w:rsid w:val="001F22B9"/>
    <w:rsid w:val="001F246B"/>
    <w:rsid w:val="001F2C9E"/>
    <w:rsid w:val="001F4C17"/>
    <w:rsid w:val="001F6299"/>
    <w:rsid w:val="001F7A81"/>
    <w:rsid w:val="00200005"/>
    <w:rsid w:val="0020111B"/>
    <w:rsid w:val="002024D3"/>
    <w:rsid w:val="00202FB6"/>
    <w:rsid w:val="00203D59"/>
    <w:rsid w:val="00204255"/>
    <w:rsid w:val="00204A84"/>
    <w:rsid w:val="002059F2"/>
    <w:rsid w:val="00205FF7"/>
    <w:rsid w:val="00206056"/>
    <w:rsid w:val="002064B9"/>
    <w:rsid w:val="00207D08"/>
    <w:rsid w:val="00210C72"/>
    <w:rsid w:val="002128DA"/>
    <w:rsid w:val="002131CC"/>
    <w:rsid w:val="002135F4"/>
    <w:rsid w:val="00213EC9"/>
    <w:rsid w:val="0021572B"/>
    <w:rsid w:val="00215868"/>
    <w:rsid w:val="00216594"/>
    <w:rsid w:val="0021704A"/>
    <w:rsid w:val="00217484"/>
    <w:rsid w:val="00217D6E"/>
    <w:rsid w:val="002203F3"/>
    <w:rsid w:val="00220CD1"/>
    <w:rsid w:val="00221E3E"/>
    <w:rsid w:val="002227E8"/>
    <w:rsid w:val="00222B43"/>
    <w:rsid w:val="00223744"/>
    <w:rsid w:val="002237C4"/>
    <w:rsid w:val="00223FCB"/>
    <w:rsid w:val="00224024"/>
    <w:rsid w:val="0022465C"/>
    <w:rsid w:val="00224F01"/>
    <w:rsid w:val="00225508"/>
    <w:rsid w:val="00225DF4"/>
    <w:rsid w:val="002261CA"/>
    <w:rsid w:val="00226D65"/>
    <w:rsid w:val="0022754C"/>
    <w:rsid w:val="002276D6"/>
    <w:rsid w:val="00227BD4"/>
    <w:rsid w:val="00230E7F"/>
    <w:rsid w:val="00230F45"/>
    <w:rsid w:val="0023164B"/>
    <w:rsid w:val="0023197F"/>
    <w:rsid w:val="002325E3"/>
    <w:rsid w:val="00232924"/>
    <w:rsid w:val="002338EE"/>
    <w:rsid w:val="00233ABB"/>
    <w:rsid w:val="002358F1"/>
    <w:rsid w:val="00237416"/>
    <w:rsid w:val="0024005E"/>
    <w:rsid w:val="00243034"/>
    <w:rsid w:val="00243C2A"/>
    <w:rsid w:val="00245E47"/>
    <w:rsid w:val="00247681"/>
    <w:rsid w:val="002504AC"/>
    <w:rsid w:val="00250CF3"/>
    <w:rsid w:val="002539FF"/>
    <w:rsid w:val="00253B59"/>
    <w:rsid w:val="00255A95"/>
    <w:rsid w:val="00255E8D"/>
    <w:rsid w:val="00257E0F"/>
    <w:rsid w:val="00263BA2"/>
    <w:rsid w:val="00265213"/>
    <w:rsid w:val="00265D6B"/>
    <w:rsid w:val="0026729B"/>
    <w:rsid w:val="002672C7"/>
    <w:rsid w:val="00267AEC"/>
    <w:rsid w:val="002705CE"/>
    <w:rsid w:val="00270FFD"/>
    <w:rsid w:val="00271339"/>
    <w:rsid w:val="002713F8"/>
    <w:rsid w:val="002721B9"/>
    <w:rsid w:val="002727DD"/>
    <w:rsid w:val="00272DB1"/>
    <w:rsid w:val="002735D7"/>
    <w:rsid w:val="00273B6B"/>
    <w:rsid w:val="00273EF2"/>
    <w:rsid w:val="00274648"/>
    <w:rsid w:val="00275330"/>
    <w:rsid w:val="00277BC0"/>
    <w:rsid w:val="002807FC"/>
    <w:rsid w:val="002821A9"/>
    <w:rsid w:val="00283382"/>
    <w:rsid w:val="002866C9"/>
    <w:rsid w:val="00286A23"/>
    <w:rsid w:val="00286B26"/>
    <w:rsid w:val="00286C44"/>
    <w:rsid w:val="002877AC"/>
    <w:rsid w:val="00287A86"/>
    <w:rsid w:val="00290979"/>
    <w:rsid w:val="00291751"/>
    <w:rsid w:val="00293405"/>
    <w:rsid w:val="00293489"/>
    <w:rsid w:val="00294A10"/>
    <w:rsid w:val="00294D36"/>
    <w:rsid w:val="00295472"/>
    <w:rsid w:val="00295998"/>
    <w:rsid w:val="00295FFF"/>
    <w:rsid w:val="00296D66"/>
    <w:rsid w:val="0029701D"/>
    <w:rsid w:val="00297516"/>
    <w:rsid w:val="002A00AF"/>
    <w:rsid w:val="002A077C"/>
    <w:rsid w:val="002A3B26"/>
    <w:rsid w:val="002A4794"/>
    <w:rsid w:val="002A4AFD"/>
    <w:rsid w:val="002A5E07"/>
    <w:rsid w:val="002A5F15"/>
    <w:rsid w:val="002A6848"/>
    <w:rsid w:val="002B247C"/>
    <w:rsid w:val="002B3D44"/>
    <w:rsid w:val="002B3EBE"/>
    <w:rsid w:val="002B40EB"/>
    <w:rsid w:val="002B44F4"/>
    <w:rsid w:val="002B490F"/>
    <w:rsid w:val="002B53D1"/>
    <w:rsid w:val="002B6C22"/>
    <w:rsid w:val="002B714E"/>
    <w:rsid w:val="002B75B1"/>
    <w:rsid w:val="002C0058"/>
    <w:rsid w:val="002C1A34"/>
    <w:rsid w:val="002C2420"/>
    <w:rsid w:val="002C25B4"/>
    <w:rsid w:val="002C2AAE"/>
    <w:rsid w:val="002C2CE7"/>
    <w:rsid w:val="002C3411"/>
    <w:rsid w:val="002C39BD"/>
    <w:rsid w:val="002C3AE1"/>
    <w:rsid w:val="002C3D10"/>
    <w:rsid w:val="002C5173"/>
    <w:rsid w:val="002C776C"/>
    <w:rsid w:val="002D05B9"/>
    <w:rsid w:val="002D1CFE"/>
    <w:rsid w:val="002D31F4"/>
    <w:rsid w:val="002D33B5"/>
    <w:rsid w:val="002D4C5D"/>
    <w:rsid w:val="002D7D39"/>
    <w:rsid w:val="002E247D"/>
    <w:rsid w:val="002E2AB7"/>
    <w:rsid w:val="002E493C"/>
    <w:rsid w:val="002E4D27"/>
    <w:rsid w:val="002E5A7E"/>
    <w:rsid w:val="002E6222"/>
    <w:rsid w:val="002E62AB"/>
    <w:rsid w:val="002E6E8B"/>
    <w:rsid w:val="002E75DD"/>
    <w:rsid w:val="002E7EB0"/>
    <w:rsid w:val="002F0041"/>
    <w:rsid w:val="002F07D7"/>
    <w:rsid w:val="002F117C"/>
    <w:rsid w:val="002F17A1"/>
    <w:rsid w:val="002F400B"/>
    <w:rsid w:val="002F400C"/>
    <w:rsid w:val="002F4409"/>
    <w:rsid w:val="002F4BF2"/>
    <w:rsid w:val="002F4C4F"/>
    <w:rsid w:val="002F5D06"/>
    <w:rsid w:val="002F6418"/>
    <w:rsid w:val="002F66C0"/>
    <w:rsid w:val="002F674D"/>
    <w:rsid w:val="00300EB7"/>
    <w:rsid w:val="00304359"/>
    <w:rsid w:val="00305668"/>
    <w:rsid w:val="00305EF2"/>
    <w:rsid w:val="003066FB"/>
    <w:rsid w:val="003070F4"/>
    <w:rsid w:val="00307450"/>
    <w:rsid w:val="0031097F"/>
    <w:rsid w:val="00311466"/>
    <w:rsid w:val="003127E0"/>
    <w:rsid w:val="00312F15"/>
    <w:rsid w:val="00314C94"/>
    <w:rsid w:val="003152F9"/>
    <w:rsid w:val="00316C94"/>
    <w:rsid w:val="00316EBE"/>
    <w:rsid w:val="00316EE5"/>
    <w:rsid w:val="00317BDF"/>
    <w:rsid w:val="003202C2"/>
    <w:rsid w:val="00321CD8"/>
    <w:rsid w:val="00323C45"/>
    <w:rsid w:val="003242ED"/>
    <w:rsid w:val="003268AE"/>
    <w:rsid w:val="0033046D"/>
    <w:rsid w:val="00330D76"/>
    <w:rsid w:val="00331FD0"/>
    <w:rsid w:val="00332559"/>
    <w:rsid w:val="003343C9"/>
    <w:rsid w:val="00334E0B"/>
    <w:rsid w:val="00334EE0"/>
    <w:rsid w:val="00335637"/>
    <w:rsid w:val="00335A1B"/>
    <w:rsid w:val="00335F21"/>
    <w:rsid w:val="00336BE3"/>
    <w:rsid w:val="00340089"/>
    <w:rsid w:val="00340D1B"/>
    <w:rsid w:val="00341798"/>
    <w:rsid w:val="0034429B"/>
    <w:rsid w:val="0034453A"/>
    <w:rsid w:val="00344802"/>
    <w:rsid w:val="0034539E"/>
    <w:rsid w:val="00346853"/>
    <w:rsid w:val="00347A11"/>
    <w:rsid w:val="00347BC1"/>
    <w:rsid w:val="00350B02"/>
    <w:rsid w:val="00351A3D"/>
    <w:rsid w:val="003522FE"/>
    <w:rsid w:val="00352978"/>
    <w:rsid w:val="00354028"/>
    <w:rsid w:val="00354821"/>
    <w:rsid w:val="00355E20"/>
    <w:rsid w:val="00356FF2"/>
    <w:rsid w:val="003572DF"/>
    <w:rsid w:val="003573D4"/>
    <w:rsid w:val="00357D60"/>
    <w:rsid w:val="00360533"/>
    <w:rsid w:val="003605BE"/>
    <w:rsid w:val="0036140D"/>
    <w:rsid w:val="00362C74"/>
    <w:rsid w:val="0036321F"/>
    <w:rsid w:val="00364C9E"/>
    <w:rsid w:val="003662E3"/>
    <w:rsid w:val="0036668F"/>
    <w:rsid w:val="00366B63"/>
    <w:rsid w:val="00367188"/>
    <w:rsid w:val="00370B01"/>
    <w:rsid w:val="00370EF0"/>
    <w:rsid w:val="0037139E"/>
    <w:rsid w:val="003713D7"/>
    <w:rsid w:val="00372BED"/>
    <w:rsid w:val="00372F33"/>
    <w:rsid w:val="00373424"/>
    <w:rsid w:val="00374B27"/>
    <w:rsid w:val="00374F14"/>
    <w:rsid w:val="0037521F"/>
    <w:rsid w:val="00375990"/>
    <w:rsid w:val="00376A44"/>
    <w:rsid w:val="00376AA2"/>
    <w:rsid w:val="00376DAE"/>
    <w:rsid w:val="00376E80"/>
    <w:rsid w:val="00377B18"/>
    <w:rsid w:val="003807C4"/>
    <w:rsid w:val="00380A58"/>
    <w:rsid w:val="00380E9A"/>
    <w:rsid w:val="00380F30"/>
    <w:rsid w:val="00381926"/>
    <w:rsid w:val="00384DD8"/>
    <w:rsid w:val="00385F9B"/>
    <w:rsid w:val="0038644B"/>
    <w:rsid w:val="0038662B"/>
    <w:rsid w:val="00386ADA"/>
    <w:rsid w:val="00387A1B"/>
    <w:rsid w:val="00390BCD"/>
    <w:rsid w:val="003921A1"/>
    <w:rsid w:val="003922C4"/>
    <w:rsid w:val="00393FE7"/>
    <w:rsid w:val="0039499A"/>
    <w:rsid w:val="00394CF8"/>
    <w:rsid w:val="00397159"/>
    <w:rsid w:val="00397C38"/>
    <w:rsid w:val="003A0B99"/>
    <w:rsid w:val="003A1034"/>
    <w:rsid w:val="003A11B6"/>
    <w:rsid w:val="003A1C08"/>
    <w:rsid w:val="003A1E3C"/>
    <w:rsid w:val="003A2B67"/>
    <w:rsid w:val="003A481A"/>
    <w:rsid w:val="003A4B5F"/>
    <w:rsid w:val="003A4D5A"/>
    <w:rsid w:val="003A4F5B"/>
    <w:rsid w:val="003A527B"/>
    <w:rsid w:val="003A580C"/>
    <w:rsid w:val="003A5C15"/>
    <w:rsid w:val="003A65C6"/>
    <w:rsid w:val="003A78E6"/>
    <w:rsid w:val="003B37EA"/>
    <w:rsid w:val="003B3A52"/>
    <w:rsid w:val="003B3D50"/>
    <w:rsid w:val="003B61CB"/>
    <w:rsid w:val="003B65BB"/>
    <w:rsid w:val="003B6D87"/>
    <w:rsid w:val="003B70CE"/>
    <w:rsid w:val="003B7F2F"/>
    <w:rsid w:val="003C0538"/>
    <w:rsid w:val="003C0849"/>
    <w:rsid w:val="003C306D"/>
    <w:rsid w:val="003C3864"/>
    <w:rsid w:val="003C4632"/>
    <w:rsid w:val="003C5040"/>
    <w:rsid w:val="003C6450"/>
    <w:rsid w:val="003C6697"/>
    <w:rsid w:val="003C7E35"/>
    <w:rsid w:val="003D0527"/>
    <w:rsid w:val="003D0D10"/>
    <w:rsid w:val="003D0D9D"/>
    <w:rsid w:val="003D0E99"/>
    <w:rsid w:val="003D0EAC"/>
    <w:rsid w:val="003D1746"/>
    <w:rsid w:val="003D19A0"/>
    <w:rsid w:val="003D27B8"/>
    <w:rsid w:val="003D28D0"/>
    <w:rsid w:val="003D37C5"/>
    <w:rsid w:val="003D3905"/>
    <w:rsid w:val="003D39AA"/>
    <w:rsid w:val="003D5F5A"/>
    <w:rsid w:val="003D7379"/>
    <w:rsid w:val="003E16E1"/>
    <w:rsid w:val="003E2A75"/>
    <w:rsid w:val="003E3868"/>
    <w:rsid w:val="003E47E6"/>
    <w:rsid w:val="003E6505"/>
    <w:rsid w:val="003E703E"/>
    <w:rsid w:val="003F0951"/>
    <w:rsid w:val="003F1D09"/>
    <w:rsid w:val="003F1E50"/>
    <w:rsid w:val="003F1F43"/>
    <w:rsid w:val="003F254D"/>
    <w:rsid w:val="003F2DEE"/>
    <w:rsid w:val="003F3F27"/>
    <w:rsid w:val="003F66A5"/>
    <w:rsid w:val="003F6A03"/>
    <w:rsid w:val="003F6DD1"/>
    <w:rsid w:val="003F7329"/>
    <w:rsid w:val="003F75E1"/>
    <w:rsid w:val="00401583"/>
    <w:rsid w:val="004031FC"/>
    <w:rsid w:val="004038F5"/>
    <w:rsid w:val="00404BC5"/>
    <w:rsid w:val="00404DB7"/>
    <w:rsid w:val="00405588"/>
    <w:rsid w:val="00406393"/>
    <w:rsid w:val="004063D3"/>
    <w:rsid w:val="004078EA"/>
    <w:rsid w:val="004100CD"/>
    <w:rsid w:val="0041198A"/>
    <w:rsid w:val="004119CD"/>
    <w:rsid w:val="00412329"/>
    <w:rsid w:val="004144EA"/>
    <w:rsid w:val="00414F3F"/>
    <w:rsid w:val="00415C9C"/>
    <w:rsid w:val="00417F1A"/>
    <w:rsid w:val="0042008D"/>
    <w:rsid w:val="00421C3F"/>
    <w:rsid w:val="004239F8"/>
    <w:rsid w:val="00423E1A"/>
    <w:rsid w:val="00424422"/>
    <w:rsid w:val="004247EB"/>
    <w:rsid w:val="00424DEE"/>
    <w:rsid w:val="0042585C"/>
    <w:rsid w:val="00426F15"/>
    <w:rsid w:val="00427409"/>
    <w:rsid w:val="00430348"/>
    <w:rsid w:val="00430DEC"/>
    <w:rsid w:val="004315B7"/>
    <w:rsid w:val="004318EE"/>
    <w:rsid w:val="00431A1B"/>
    <w:rsid w:val="00431C30"/>
    <w:rsid w:val="00431CA1"/>
    <w:rsid w:val="00432039"/>
    <w:rsid w:val="00432B4A"/>
    <w:rsid w:val="00434579"/>
    <w:rsid w:val="00434E69"/>
    <w:rsid w:val="004358E5"/>
    <w:rsid w:val="00435B4C"/>
    <w:rsid w:val="00436840"/>
    <w:rsid w:val="00441E9C"/>
    <w:rsid w:val="00441EB3"/>
    <w:rsid w:val="00442AB4"/>
    <w:rsid w:val="00442E34"/>
    <w:rsid w:val="00443DBA"/>
    <w:rsid w:val="00445375"/>
    <w:rsid w:val="00445523"/>
    <w:rsid w:val="00445601"/>
    <w:rsid w:val="004462D8"/>
    <w:rsid w:val="004474D6"/>
    <w:rsid w:val="00447CDA"/>
    <w:rsid w:val="00453004"/>
    <w:rsid w:val="00454DCA"/>
    <w:rsid w:val="00455E5D"/>
    <w:rsid w:val="00456348"/>
    <w:rsid w:val="0045642C"/>
    <w:rsid w:val="004568A9"/>
    <w:rsid w:val="0045739F"/>
    <w:rsid w:val="004601F6"/>
    <w:rsid w:val="00466F84"/>
    <w:rsid w:val="00467706"/>
    <w:rsid w:val="00470205"/>
    <w:rsid w:val="004709D0"/>
    <w:rsid w:val="00470F67"/>
    <w:rsid w:val="004728A0"/>
    <w:rsid w:val="00472F39"/>
    <w:rsid w:val="00474305"/>
    <w:rsid w:val="00474AAE"/>
    <w:rsid w:val="00476A3C"/>
    <w:rsid w:val="004806CB"/>
    <w:rsid w:val="0048138C"/>
    <w:rsid w:val="00482469"/>
    <w:rsid w:val="004828F3"/>
    <w:rsid w:val="00482908"/>
    <w:rsid w:val="0048333B"/>
    <w:rsid w:val="00484F15"/>
    <w:rsid w:val="004857DA"/>
    <w:rsid w:val="004860CE"/>
    <w:rsid w:val="0048770A"/>
    <w:rsid w:val="0049044C"/>
    <w:rsid w:val="004916DA"/>
    <w:rsid w:val="00491A52"/>
    <w:rsid w:val="0049280E"/>
    <w:rsid w:val="00493E6E"/>
    <w:rsid w:val="00494200"/>
    <w:rsid w:val="00495588"/>
    <w:rsid w:val="00496468"/>
    <w:rsid w:val="00496AF3"/>
    <w:rsid w:val="004A0771"/>
    <w:rsid w:val="004A21B8"/>
    <w:rsid w:val="004A279F"/>
    <w:rsid w:val="004A2931"/>
    <w:rsid w:val="004A45A6"/>
    <w:rsid w:val="004A46B8"/>
    <w:rsid w:val="004A4B91"/>
    <w:rsid w:val="004A54F6"/>
    <w:rsid w:val="004A6C1F"/>
    <w:rsid w:val="004A7C52"/>
    <w:rsid w:val="004B0280"/>
    <w:rsid w:val="004B0362"/>
    <w:rsid w:val="004B07CD"/>
    <w:rsid w:val="004B1646"/>
    <w:rsid w:val="004B2F91"/>
    <w:rsid w:val="004B44B8"/>
    <w:rsid w:val="004B4756"/>
    <w:rsid w:val="004B4C84"/>
    <w:rsid w:val="004B6263"/>
    <w:rsid w:val="004C09D5"/>
    <w:rsid w:val="004C0C5A"/>
    <w:rsid w:val="004C2600"/>
    <w:rsid w:val="004C26C1"/>
    <w:rsid w:val="004C3E2E"/>
    <w:rsid w:val="004C4751"/>
    <w:rsid w:val="004C5163"/>
    <w:rsid w:val="004C61C4"/>
    <w:rsid w:val="004C695F"/>
    <w:rsid w:val="004C743B"/>
    <w:rsid w:val="004C7476"/>
    <w:rsid w:val="004D1859"/>
    <w:rsid w:val="004D3057"/>
    <w:rsid w:val="004D3716"/>
    <w:rsid w:val="004D3CC6"/>
    <w:rsid w:val="004D5421"/>
    <w:rsid w:val="004D69D5"/>
    <w:rsid w:val="004D7EED"/>
    <w:rsid w:val="004E003D"/>
    <w:rsid w:val="004E0971"/>
    <w:rsid w:val="004E0F87"/>
    <w:rsid w:val="004E1191"/>
    <w:rsid w:val="004E205E"/>
    <w:rsid w:val="004E2669"/>
    <w:rsid w:val="004E4BB6"/>
    <w:rsid w:val="004E5C33"/>
    <w:rsid w:val="004F1085"/>
    <w:rsid w:val="004F1741"/>
    <w:rsid w:val="004F3F52"/>
    <w:rsid w:val="004F4B50"/>
    <w:rsid w:val="004F4F87"/>
    <w:rsid w:val="004F51D1"/>
    <w:rsid w:val="004F545E"/>
    <w:rsid w:val="004F63A5"/>
    <w:rsid w:val="004F74B2"/>
    <w:rsid w:val="004F7856"/>
    <w:rsid w:val="00503C27"/>
    <w:rsid w:val="005051FB"/>
    <w:rsid w:val="00505E27"/>
    <w:rsid w:val="00506460"/>
    <w:rsid w:val="0050682D"/>
    <w:rsid w:val="00507622"/>
    <w:rsid w:val="00507C65"/>
    <w:rsid w:val="00511F25"/>
    <w:rsid w:val="0051247D"/>
    <w:rsid w:val="005130F3"/>
    <w:rsid w:val="0051369A"/>
    <w:rsid w:val="00513A3D"/>
    <w:rsid w:val="005146BE"/>
    <w:rsid w:val="00514970"/>
    <w:rsid w:val="00515490"/>
    <w:rsid w:val="0051565A"/>
    <w:rsid w:val="00515841"/>
    <w:rsid w:val="00515D54"/>
    <w:rsid w:val="00516112"/>
    <w:rsid w:val="005161CB"/>
    <w:rsid w:val="00516478"/>
    <w:rsid w:val="00516CC7"/>
    <w:rsid w:val="00517ED6"/>
    <w:rsid w:val="005201D6"/>
    <w:rsid w:val="00521165"/>
    <w:rsid w:val="00521ED3"/>
    <w:rsid w:val="005220C7"/>
    <w:rsid w:val="00522E5E"/>
    <w:rsid w:val="0052331E"/>
    <w:rsid w:val="00523488"/>
    <w:rsid w:val="00524A9C"/>
    <w:rsid w:val="005264D7"/>
    <w:rsid w:val="005302AB"/>
    <w:rsid w:val="00530864"/>
    <w:rsid w:val="00531395"/>
    <w:rsid w:val="005319FE"/>
    <w:rsid w:val="00532260"/>
    <w:rsid w:val="005329B0"/>
    <w:rsid w:val="00532C7C"/>
    <w:rsid w:val="0053501F"/>
    <w:rsid w:val="00535C21"/>
    <w:rsid w:val="00536B1E"/>
    <w:rsid w:val="00536DD9"/>
    <w:rsid w:val="00537A08"/>
    <w:rsid w:val="00540DC0"/>
    <w:rsid w:val="005419EF"/>
    <w:rsid w:val="00542F19"/>
    <w:rsid w:val="0054357D"/>
    <w:rsid w:val="005436FB"/>
    <w:rsid w:val="00544514"/>
    <w:rsid w:val="00544E39"/>
    <w:rsid w:val="005458BE"/>
    <w:rsid w:val="0054671B"/>
    <w:rsid w:val="00547616"/>
    <w:rsid w:val="00547F79"/>
    <w:rsid w:val="005503B5"/>
    <w:rsid w:val="00551681"/>
    <w:rsid w:val="00553AEF"/>
    <w:rsid w:val="00554ECA"/>
    <w:rsid w:val="005553C7"/>
    <w:rsid w:val="0055577D"/>
    <w:rsid w:val="00555868"/>
    <w:rsid w:val="00560EEB"/>
    <w:rsid w:val="00560F70"/>
    <w:rsid w:val="00562536"/>
    <w:rsid w:val="00562D91"/>
    <w:rsid w:val="00563FBF"/>
    <w:rsid w:val="00564136"/>
    <w:rsid w:val="00566C5F"/>
    <w:rsid w:val="00566DB4"/>
    <w:rsid w:val="00566F5F"/>
    <w:rsid w:val="00567A1E"/>
    <w:rsid w:val="00567A32"/>
    <w:rsid w:val="00570695"/>
    <w:rsid w:val="005709F9"/>
    <w:rsid w:val="00570A1F"/>
    <w:rsid w:val="00570D9F"/>
    <w:rsid w:val="00572712"/>
    <w:rsid w:val="0057317E"/>
    <w:rsid w:val="00573CBB"/>
    <w:rsid w:val="00574935"/>
    <w:rsid w:val="0057574B"/>
    <w:rsid w:val="00576990"/>
    <w:rsid w:val="00576F91"/>
    <w:rsid w:val="005808E5"/>
    <w:rsid w:val="00580FDA"/>
    <w:rsid w:val="00581005"/>
    <w:rsid w:val="0058104A"/>
    <w:rsid w:val="00581CEB"/>
    <w:rsid w:val="0058295B"/>
    <w:rsid w:val="00582E67"/>
    <w:rsid w:val="00583188"/>
    <w:rsid w:val="0058392F"/>
    <w:rsid w:val="005840C8"/>
    <w:rsid w:val="00584FCB"/>
    <w:rsid w:val="00585590"/>
    <w:rsid w:val="00585AB5"/>
    <w:rsid w:val="00585E09"/>
    <w:rsid w:val="00587CAB"/>
    <w:rsid w:val="005917C8"/>
    <w:rsid w:val="00592E53"/>
    <w:rsid w:val="005932D4"/>
    <w:rsid w:val="00593F45"/>
    <w:rsid w:val="0059498F"/>
    <w:rsid w:val="00594C99"/>
    <w:rsid w:val="00594D4B"/>
    <w:rsid w:val="00594DBB"/>
    <w:rsid w:val="00595376"/>
    <w:rsid w:val="005953FE"/>
    <w:rsid w:val="00595E91"/>
    <w:rsid w:val="005967F9"/>
    <w:rsid w:val="005A06E7"/>
    <w:rsid w:val="005A1CBF"/>
    <w:rsid w:val="005A2AAB"/>
    <w:rsid w:val="005A2E6F"/>
    <w:rsid w:val="005A32CE"/>
    <w:rsid w:val="005A3686"/>
    <w:rsid w:val="005A3D11"/>
    <w:rsid w:val="005B04AC"/>
    <w:rsid w:val="005B0B40"/>
    <w:rsid w:val="005B0D4E"/>
    <w:rsid w:val="005B150C"/>
    <w:rsid w:val="005B2B99"/>
    <w:rsid w:val="005B3127"/>
    <w:rsid w:val="005B3AB2"/>
    <w:rsid w:val="005B4277"/>
    <w:rsid w:val="005B4F46"/>
    <w:rsid w:val="005B501A"/>
    <w:rsid w:val="005B56EB"/>
    <w:rsid w:val="005B5915"/>
    <w:rsid w:val="005B5F0F"/>
    <w:rsid w:val="005B6BFB"/>
    <w:rsid w:val="005B6FF8"/>
    <w:rsid w:val="005C03BB"/>
    <w:rsid w:val="005C0DB1"/>
    <w:rsid w:val="005C144D"/>
    <w:rsid w:val="005C1602"/>
    <w:rsid w:val="005C1F6A"/>
    <w:rsid w:val="005C35FB"/>
    <w:rsid w:val="005C4514"/>
    <w:rsid w:val="005C4C50"/>
    <w:rsid w:val="005C51D8"/>
    <w:rsid w:val="005C58AE"/>
    <w:rsid w:val="005C64E7"/>
    <w:rsid w:val="005C723C"/>
    <w:rsid w:val="005D0F2B"/>
    <w:rsid w:val="005D2010"/>
    <w:rsid w:val="005D22DE"/>
    <w:rsid w:val="005D35D8"/>
    <w:rsid w:val="005D3C0C"/>
    <w:rsid w:val="005D5C2B"/>
    <w:rsid w:val="005D7777"/>
    <w:rsid w:val="005D7BEB"/>
    <w:rsid w:val="005E02A3"/>
    <w:rsid w:val="005E054E"/>
    <w:rsid w:val="005E0E2B"/>
    <w:rsid w:val="005E1B90"/>
    <w:rsid w:val="005E1D6F"/>
    <w:rsid w:val="005E6394"/>
    <w:rsid w:val="005E7483"/>
    <w:rsid w:val="005F1B45"/>
    <w:rsid w:val="005F2FFC"/>
    <w:rsid w:val="005F31CD"/>
    <w:rsid w:val="005F575D"/>
    <w:rsid w:val="005F585A"/>
    <w:rsid w:val="005F6970"/>
    <w:rsid w:val="005F787C"/>
    <w:rsid w:val="00601FA1"/>
    <w:rsid w:val="00605B2C"/>
    <w:rsid w:val="00606A1C"/>
    <w:rsid w:val="006070A9"/>
    <w:rsid w:val="00610111"/>
    <w:rsid w:val="00610311"/>
    <w:rsid w:val="006105A3"/>
    <w:rsid w:val="00611492"/>
    <w:rsid w:val="006117AD"/>
    <w:rsid w:val="00612126"/>
    <w:rsid w:val="0061298A"/>
    <w:rsid w:val="00614527"/>
    <w:rsid w:val="006145CB"/>
    <w:rsid w:val="00616430"/>
    <w:rsid w:val="006165E9"/>
    <w:rsid w:val="00617F3B"/>
    <w:rsid w:val="00620CE7"/>
    <w:rsid w:val="006226A6"/>
    <w:rsid w:val="006227C5"/>
    <w:rsid w:val="00623457"/>
    <w:rsid w:val="00624C36"/>
    <w:rsid w:val="00625296"/>
    <w:rsid w:val="0062599F"/>
    <w:rsid w:val="00625B61"/>
    <w:rsid w:val="0062607A"/>
    <w:rsid w:val="00630337"/>
    <w:rsid w:val="00631C19"/>
    <w:rsid w:val="00633304"/>
    <w:rsid w:val="00635196"/>
    <w:rsid w:val="0063579D"/>
    <w:rsid w:val="00635845"/>
    <w:rsid w:val="00635E33"/>
    <w:rsid w:val="00636922"/>
    <w:rsid w:val="00636C30"/>
    <w:rsid w:val="00636ECF"/>
    <w:rsid w:val="00636EF0"/>
    <w:rsid w:val="00637136"/>
    <w:rsid w:val="00637192"/>
    <w:rsid w:val="006372A1"/>
    <w:rsid w:val="00641113"/>
    <w:rsid w:val="00641670"/>
    <w:rsid w:val="00641EC4"/>
    <w:rsid w:val="0064262A"/>
    <w:rsid w:val="006431A6"/>
    <w:rsid w:val="006451F5"/>
    <w:rsid w:val="0064556C"/>
    <w:rsid w:val="0064561A"/>
    <w:rsid w:val="00646071"/>
    <w:rsid w:val="0064710E"/>
    <w:rsid w:val="00650160"/>
    <w:rsid w:val="00652A2E"/>
    <w:rsid w:val="00652FC7"/>
    <w:rsid w:val="00654E00"/>
    <w:rsid w:val="006561F6"/>
    <w:rsid w:val="00656DF4"/>
    <w:rsid w:val="006573CA"/>
    <w:rsid w:val="006604C6"/>
    <w:rsid w:val="00660515"/>
    <w:rsid w:val="00660BCD"/>
    <w:rsid w:val="00661F9D"/>
    <w:rsid w:val="00662F8D"/>
    <w:rsid w:val="006636B7"/>
    <w:rsid w:val="006637F4"/>
    <w:rsid w:val="00663A95"/>
    <w:rsid w:val="006646AF"/>
    <w:rsid w:val="00667251"/>
    <w:rsid w:val="00667609"/>
    <w:rsid w:val="0067010E"/>
    <w:rsid w:val="00670C0D"/>
    <w:rsid w:val="00671D9C"/>
    <w:rsid w:val="00671ECF"/>
    <w:rsid w:val="006721B5"/>
    <w:rsid w:val="00672544"/>
    <w:rsid w:val="0067362E"/>
    <w:rsid w:val="00674212"/>
    <w:rsid w:val="0067471E"/>
    <w:rsid w:val="00674FB0"/>
    <w:rsid w:val="00675B4B"/>
    <w:rsid w:val="00675C77"/>
    <w:rsid w:val="00677B62"/>
    <w:rsid w:val="0068041B"/>
    <w:rsid w:val="00682991"/>
    <w:rsid w:val="00683156"/>
    <w:rsid w:val="00683E63"/>
    <w:rsid w:val="00684B32"/>
    <w:rsid w:val="006870FB"/>
    <w:rsid w:val="00690609"/>
    <w:rsid w:val="00690BDD"/>
    <w:rsid w:val="006911BE"/>
    <w:rsid w:val="00692C87"/>
    <w:rsid w:val="006937A7"/>
    <w:rsid w:val="006937C6"/>
    <w:rsid w:val="0069445B"/>
    <w:rsid w:val="00694767"/>
    <w:rsid w:val="00694F0D"/>
    <w:rsid w:val="00695955"/>
    <w:rsid w:val="006959A4"/>
    <w:rsid w:val="00696B0E"/>
    <w:rsid w:val="006A042B"/>
    <w:rsid w:val="006A0B1E"/>
    <w:rsid w:val="006A15C1"/>
    <w:rsid w:val="006A2CEC"/>
    <w:rsid w:val="006A2F59"/>
    <w:rsid w:val="006A4BA5"/>
    <w:rsid w:val="006A564C"/>
    <w:rsid w:val="006A5FD2"/>
    <w:rsid w:val="006A6952"/>
    <w:rsid w:val="006A7224"/>
    <w:rsid w:val="006B088C"/>
    <w:rsid w:val="006B1DA3"/>
    <w:rsid w:val="006B2CCE"/>
    <w:rsid w:val="006B2E51"/>
    <w:rsid w:val="006B3084"/>
    <w:rsid w:val="006B4FD1"/>
    <w:rsid w:val="006B5257"/>
    <w:rsid w:val="006B5E72"/>
    <w:rsid w:val="006B717B"/>
    <w:rsid w:val="006C0D16"/>
    <w:rsid w:val="006C0E29"/>
    <w:rsid w:val="006C2DEA"/>
    <w:rsid w:val="006C38A8"/>
    <w:rsid w:val="006C461F"/>
    <w:rsid w:val="006C4734"/>
    <w:rsid w:val="006C4B61"/>
    <w:rsid w:val="006C4C5F"/>
    <w:rsid w:val="006C57FC"/>
    <w:rsid w:val="006C5A28"/>
    <w:rsid w:val="006C6886"/>
    <w:rsid w:val="006C6AB6"/>
    <w:rsid w:val="006C72C7"/>
    <w:rsid w:val="006C794D"/>
    <w:rsid w:val="006C7974"/>
    <w:rsid w:val="006C7DC0"/>
    <w:rsid w:val="006D015A"/>
    <w:rsid w:val="006D0CE7"/>
    <w:rsid w:val="006D0F56"/>
    <w:rsid w:val="006D1088"/>
    <w:rsid w:val="006D1A04"/>
    <w:rsid w:val="006D1A48"/>
    <w:rsid w:val="006D1CBC"/>
    <w:rsid w:val="006D1D5B"/>
    <w:rsid w:val="006D29CE"/>
    <w:rsid w:val="006D3999"/>
    <w:rsid w:val="006D54CC"/>
    <w:rsid w:val="006D618B"/>
    <w:rsid w:val="006D651A"/>
    <w:rsid w:val="006E06A7"/>
    <w:rsid w:val="006E19D7"/>
    <w:rsid w:val="006E1D55"/>
    <w:rsid w:val="006E24BC"/>
    <w:rsid w:val="006E337C"/>
    <w:rsid w:val="006E558B"/>
    <w:rsid w:val="006E63C0"/>
    <w:rsid w:val="006E6D55"/>
    <w:rsid w:val="006E781E"/>
    <w:rsid w:val="006F0B99"/>
    <w:rsid w:val="006F100D"/>
    <w:rsid w:val="006F1FAC"/>
    <w:rsid w:val="006F2BDE"/>
    <w:rsid w:val="006F2E95"/>
    <w:rsid w:val="006F39D1"/>
    <w:rsid w:val="006F4621"/>
    <w:rsid w:val="006F49CD"/>
    <w:rsid w:val="006F4F91"/>
    <w:rsid w:val="006F542A"/>
    <w:rsid w:val="006F5C97"/>
    <w:rsid w:val="006F737A"/>
    <w:rsid w:val="006F74EC"/>
    <w:rsid w:val="006F7DE9"/>
    <w:rsid w:val="00701B94"/>
    <w:rsid w:val="00702F73"/>
    <w:rsid w:val="007040B8"/>
    <w:rsid w:val="007043BD"/>
    <w:rsid w:val="0070475B"/>
    <w:rsid w:val="00705A3B"/>
    <w:rsid w:val="00705DDA"/>
    <w:rsid w:val="00707108"/>
    <w:rsid w:val="0070744A"/>
    <w:rsid w:val="00707477"/>
    <w:rsid w:val="00707F1D"/>
    <w:rsid w:val="00711269"/>
    <w:rsid w:val="00713F47"/>
    <w:rsid w:val="007140ED"/>
    <w:rsid w:val="00714239"/>
    <w:rsid w:val="00715870"/>
    <w:rsid w:val="00716F23"/>
    <w:rsid w:val="007171EF"/>
    <w:rsid w:val="00721AD2"/>
    <w:rsid w:val="00722128"/>
    <w:rsid w:val="007242C4"/>
    <w:rsid w:val="00724979"/>
    <w:rsid w:val="00724A04"/>
    <w:rsid w:val="007256E9"/>
    <w:rsid w:val="007263BB"/>
    <w:rsid w:val="007274A1"/>
    <w:rsid w:val="007306B1"/>
    <w:rsid w:val="00730BFD"/>
    <w:rsid w:val="007313E6"/>
    <w:rsid w:val="00732056"/>
    <w:rsid w:val="00732544"/>
    <w:rsid w:val="00732A22"/>
    <w:rsid w:val="0073338B"/>
    <w:rsid w:val="00733660"/>
    <w:rsid w:val="007341D0"/>
    <w:rsid w:val="007349A3"/>
    <w:rsid w:val="007355E3"/>
    <w:rsid w:val="00735AAF"/>
    <w:rsid w:val="00736285"/>
    <w:rsid w:val="0073691D"/>
    <w:rsid w:val="00736D4D"/>
    <w:rsid w:val="007371B9"/>
    <w:rsid w:val="0073725B"/>
    <w:rsid w:val="00737968"/>
    <w:rsid w:val="00737E6C"/>
    <w:rsid w:val="007406AE"/>
    <w:rsid w:val="007412F6"/>
    <w:rsid w:val="00743207"/>
    <w:rsid w:val="00743267"/>
    <w:rsid w:val="007444E6"/>
    <w:rsid w:val="00744CE9"/>
    <w:rsid w:val="0074690A"/>
    <w:rsid w:val="00751103"/>
    <w:rsid w:val="00751CD2"/>
    <w:rsid w:val="00752894"/>
    <w:rsid w:val="00752A4A"/>
    <w:rsid w:val="0075366D"/>
    <w:rsid w:val="00753711"/>
    <w:rsid w:val="007548D7"/>
    <w:rsid w:val="00756C3C"/>
    <w:rsid w:val="007605F0"/>
    <w:rsid w:val="00760AE0"/>
    <w:rsid w:val="007624A7"/>
    <w:rsid w:val="00763C42"/>
    <w:rsid w:val="00763EB7"/>
    <w:rsid w:val="00764771"/>
    <w:rsid w:val="007678B2"/>
    <w:rsid w:val="00767E89"/>
    <w:rsid w:val="00772289"/>
    <w:rsid w:val="00772D43"/>
    <w:rsid w:val="00772EE6"/>
    <w:rsid w:val="00773082"/>
    <w:rsid w:val="007742A2"/>
    <w:rsid w:val="00774F4C"/>
    <w:rsid w:val="00775656"/>
    <w:rsid w:val="00775B39"/>
    <w:rsid w:val="00776BD9"/>
    <w:rsid w:val="00781964"/>
    <w:rsid w:val="00781EC1"/>
    <w:rsid w:val="00782AA1"/>
    <w:rsid w:val="0078359F"/>
    <w:rsid w:val="00783F55"/>
    <w:rsid w:val="007840F9"/>
    <w:rsid w:val="007848D3"/>
    <w:rsid w:val="00784AA9"/>
    <w:rsid w:val="00784D30"/>
    <w:rsid w:val="00785606"/>
    <w:rsid w:val="00786121"/>
    <w:rsid w:val="0079039A"/>
    <w:rsid w:val="0079059D"/>
    <w:rsid w:val="00791602"/>
    <w:rsid w:val="00791E89"/>
    <w:rsid w:val="0079362C"/>
    <w:rsid w:val="007942AC"/>
    <w:rsid w:val="00797914"/>
    <w:rsid w:val="00797C08"/>
    <w:rsid w:val="007A06D3"/>
    <w:rsid w:val="007A2326"/>
    <w:rsid w:val="007A31BC"/>
    <w:rsid w:val="007A339F"/>
    <w:rsid w:val="007A4270"/>
    <w:rsid w:val="007A4527"/>
    <w:rsid w:val="007A4625"/>
    <w:rsid w:val="007A6DCB"/>
    <w:rsid w:val="007A7E05"/>
    <w:rsid w:val="007B0084"/>
    <w:rsid w:val="007B0127"/>
    <w:rsid w:val="007B0427"/>
    <w:rsid w:val="007B062C"/>
    <w:rsid w:val="007B1107"/>
    <w:rsid w:val="007B1158"/>
    <w:rsid w:val="007B1BD7"/>
    <w:rsid w:val="007B22F2"/>
    <w:rsid w:val="007B2702"/>
    <w:rsid w:val="007B2DDA"/>
    <w:rsid w:val="007B5CE3"/>
    <w:rsid w:val="007B6197"/>
    <w:rsid w:val="007B6CAB"/>
    <w:rsid w:val="007B765A"/>
    <w:rsid w:val="007B77E5"/>
    <w:rsid w:val="007C1118"/>
    <w:rsid w:val="007C25E4"/>
    <w:rsid w:val="007C27C5"/>
    <w:rsid w:val="007C2E85"/>
    <w:rsid w:val="007C566A"/>
    <w:rsid w:val="007C5FF0"/>
    <w:rsid w:val="007C6745"/>
    <w:rsid w:val="007C7708"/>
    <w:rsid w:val="007D00A2"/>
    <w:rsid w:val="007D098F"/>
    <w:rsid w:val="007D0F78"/>
    <w:rsid w:val="007D17FF"/>
    <w:rsid w:val="007D2B46"/>
    <w:rsid w:val="007D48C9"/>
    <w:rsid w:val="007D4C8D"/>
    <w:rsid w:val="007D5273"/>
    <w:rsid w:val="007D5761"/>
    <w:rsid w:val="007D5CFD"/>
    <w:rsid w:val="007E11DC"/>
    <w:rsid w:val="007E1F0F"/>
    <w:rsid w:val="007E21C6"/>
    <w:rsid w:val="007E2220"/>
    <w:rsid w:val="007E30B0"/>
    <w:rsid w:val="007E56DF"/>
    <w:rsid w:val="007E6707"/>
    <w:rsid w:val="007E7E90"/>
    <w:rsid w:val="007F051E"/>
    <w:rsid w:val="007F0AD1"/>
    <w:rsid w:val="007F0B74"/>
    <w:rsid w:val="007F0DCD"/>
    <w:rsid w:val="007F0F4F"/>
    <w:rsid w:val="007F15B1"/>
    <w:rsid w:val="007F3078"/>
    <w:rsid w:val="007F3817"/>
    <w:rsid w:val="007F3BFA"/>
    <w:rsid w:val="007F55A0"/>
    <w:rsid w:val="007F5E47"/>
    <w:rsid w:val="007F6A10"/>
    <w:rsid w:val="007F7DF6"/>
    <w:rsid w:val="007F7FD8"/>
    <w:rsid w:val="00800932"/>
    <w:rsid w:val="00800E0E"/>
    <w:rsid w:val="0080117C"/>
    <w:rsid w:val="00801FDE"/>
    <w:rsid w:val="008022C4"/>
    <w:rsid w:val="0080233E"/>
    <w:rsid w:val="0080255D"/>
    <w:rsid w:val="008031F2"/>
    <w:rsid w:val="00803F06"/>
    <w:rsid w:val="0080405D"/>
    <w:rsid w:val="00804B0D"/>
    <w:rsid w:val="00805FEE"/>
    <w:rsid w:val="00806431"/>
    <w:rsid w:val="008075BD"/>
    <w:rsid w:val="00807C14"/>
    <w:rsid w:val="00810B96"/>
    <w:rsid w:val="00811757"/>
    <w:rsid w:val="00812601"/>
    <w:rsid w:val="008126DF"/>
    <w:rsid w:val="00813D12"/>
    <w:rsid w:val="008149C1"/>
    <w:rsid w:val="008202F0"/>
    <w:rsid w:val="00820B7B"/>
    <w:rsid w:val="008216DA"/>
    <w:rsid w:val="00822140"/>
    <w:rsid w:val="00822C95"/>
    <w:rsid w:val="008248A2"/>
    <w:rsid w:val="008250EC"/>
    <w:rsid w:val="0082538D"/>
    <w:rsid w:val="00827346"/>
    <w:rsid w:val="00827AE7"/>
    <w:rsid w:val="00827CA6"/>
    <w:rsid w:val="0083105F"/>
    <w:rsid w:val="008324C1"/>
    <w:rsid w:val="008339E1"/>
    <w:rsid w:val="00833E50"/>
    <w:rsid w:val="00834793"/>
    <w:rsid w:val="00835727"/>
    <w:rsid w:val="00835908"/>
    <w:rsid w:val="00837762"/>
    <w:rsid w:val="0083787E"/>
    <w:rsid w:val="00837C31"/>
    <w:rsid w:val="008400BA"/>
    <w:rsid w:val="00840233"/>
    <w:rsid w:val="0084095B"/>
    <w:rsid w:val="00841137"/>
    <w:rsid w:val="00841E24"/>
    <w:rsid w:val="0084281B"/>
    <w:rsid w:val="0084351B"/>
    <w:rsid w:val="00845CB2"/>
    <w:rsid w:val="00845F9C"/>
    <w:rsid w:val="00846367"/>
    <w:rsid w:val="00851FED"/>
    <w:rsid w:val="008521F5"/>
    <w:rsid w:val="00855E39"/>
    <w:rsid w:val="008567B7"/>
    <w:rsid w:val="008573D2"/>
    <w:rsid w:val="00857E3C"/>
    <w:rsid w:val="008607F3"/>
    <w:rsid w:val="00860A26"/>
    <w:rsid w:val="008622A3"/>
    <w:rsid w:val="0086266C"/>
    <w:rsid w:val="008631BF"/>
    <w:rsid w:val="00863DBE"/>
    <w:rsid w:val="00863F7E"/>
    <w:rsid w:val="00863FF8"/>
    <w:rsid w:val="008653D7"/>
    <w:rsid w:val="008660FA"/>
    <w:rsid w:val="00867B9F"/>
    <w:rsid w:val="00870399"/>
    <w:rsid w:val="00874DAC"/>
    <w:rsid w:val="008760C2"/>
    <w:rsid w:val="00876DDC"/>
    <w:rsid w:val="00876F41"/>
    <w:rsid w:val="00881864"/>
    <w:rsid w:val="00882264"/>
    <w:rsid w:val="008859F1"/>
    <w:rsid w:val="008870D6"/>
    <w:rsid w:val="00887107"/>
    <w:rsid w:val="00887C7C"/>
    <w:rsid w:val="00887F08"/>
    <w:rsid w:val="00887F33"/>
    <w:rsid w:val="00890C7E"/>
    <w:rsid w:val="00891460"/>
    <w:rsid w:val="00893AD1"/>
    <w:rsid w:val="00896DA0"/>
    <w:rsid w:val="008972F2"/>
    <w:rsid w:val="008A1BCE"/>
    <w:rsid w:val="008A236A"/>
    <w:rsid w:val="008A3800"/>
    <w:rsid w:val="008A3ACD"/>
    <w:rsid w:val="008A40D8"/>
    <w:rsid w:val="008A7EA4"/>
    <w:rsid w:val="008B082A"/>
    <w:rsid w:val="008B0B02"/>
    <w:rsid w:val="008B1809"/>
    <w:rsid w:val="008B382B"/>
    <w:rsid w:val="008B5A77"/>
    <w:rsid w:val="008B5B96"/>
    <w:rsid w:val="008B601D"/>
    <w:rsid w:val="008B66BC"/>
    <w:rsid w:val="008B6B57"/>
    <w:rsid w:val="008B6BDC"/>
    <w:rsid w:val="008B7CBA"/>
    <w:rsid w:val="008C00FE"/>
    <w:rsid w:val="008C1545"/>
    <w:rsid w:val="008C209D"/>
    <w:rsid w:val="008C3638"/>
    <w:rsid w:val="008C4364"/>
    <w:rsid w:val="008C5832"/>
    <w:rsid w:val="008C6952"/>
    <w:rsid w:val="008D158E"/>
    <w:rsid w:val="008D1BEB"/>
    <w:rsid w:val="008D1C6D"/>
    <w:rsid w:val="008D322F"/>
    <w:rsid w:val="008D340B"/>
    <w:rsid w:val="008D3D40"/>
    <w:rsid w:val="008D539F"/>
    <w:rsid w:val="008D54D2"/>
    <w:rsid w:val="008D590E"/>
    <w:rsid w:val="008D6219"/>
    <w:rsid w:val="008D6ABB"/>
    <w:rsid w:val="008D7712"/>
    <w:rsid w:val="008D787C"/>
    <w:rsid w:val="008E0B60"/>
    <w:rsid w:val="008E264D"/>
    <w:rsid w:val="008E3708"/>
    <w:rsid w:val="008E5562"/>
    <w:rsid w:val="008E576C"/>
    <w:rsid w:val="008E72A5"/>
    <w:rsid w:val="008F13C7"/>
    <w:rsid w:val="008F1F9B"/>
    <w:rsid w:val="008F20DE"/>
    <w:rsid w:val="008F22C8"/>
    <w:rsid w:val="008F39AF"/>
    <w:rsid w:val="008F3A80"/>
    <w:rsid w:val="008F49D7"/>
    <w:rsid w:val="008F6805"/>
    <w:rsid w:val="0090182F"/>
    <w:rsid w:val="0090314E"/>
    <w:rsid w:val="00903CCB"/>
    <w:rsid w:val="0090699E"/>
    <w:rsid w:val="00907AA7"/>
    <w:rsid w:val="009106FC"/>
    <w:rsid w:val="0091070D"/>
    <w:rsid w:val="00910B98"/>
    <w:rsid w:val="00910CCF"/>
    <w:rsid w:val="0091193D"/>
    <w:rsid w:val="00912B12"/>
    <w:rsid w:val="009134EA"/>
    <w:rsid w:val="00913CA9"/>
    <w:rsid w:val="00914B79"/>
    <w:rsid w:val="00916541"/>
    <w:rsid w:val="0091709C"/>
    <w:rsid w:val="00920779"/>
    <w:rsid w:val="00920D09"/>
    <w:rsid w:val="00920F14"/>
    <w:rsid w:val="00923850"/>
    <w:rsid w:val="00925025"/>
    <w:rsid w:val="00925EE9"/>
    <w:rsid w:val="0093487C"/>
    <w:rsid w:val="009350E2"/>
    <w:rsid w:val="00935E8F"/>
    <w:rsid w:val="00936421"/>
    <w:rsid w:val="00936627"/>
    <w:rsid w:val="00936C30"/>
    <w:rsid w:val="00940651"/>
    <w:rsid w:val="00940D70"/>
    <w:rsid w:val="009412A1"/>
    <w:rsid w:val="00941428"/>
    <w:rsid w:val="00941C22"/>
    <w:rsid w:val="00941C70"/>
    <w:rsid w:val="00942553"/>
    <w:rsid w:val="00942938"/>
    <w:rsid w:val="00943227"/>
    <w:rsid w:val="00943709"/>
    <w:rsid w:val="009438B3"/>
    <w:rsid w:val="00944653"/>
    <w:rsid w:val="00944CFA"/>
    <w:rsid w:val="009452D5"/>
    <w:rsid w:val="0094698C"/>
    <w:rsid w:val="00946B14"/>
    <w:rsid w:val="00947351"/>
    <w:rsid w:val="009507AF"/>
    <w:rsid w:val="009511F4"/>
    <w:rsid w:val="00951874"/>
    <w:rsid w:val="00952006"/>
    <w:rsid w:val="00952782"/>
    <w:rsid w:val="009529DF"/>
    <w:rsid w:val="0095351D"/>
    <w:rsid w:val="00953562"/>
    <w:rsid w:val="00953C29"/>
    <w:rsid w:val="00954307"/>
    <w:rsid w:val="00954846"/>
    <w:rsid w:val="00955E1C"/>
    <w:rsid w:val="00956321"/>
    <w:rsid w:val="00957124"/>
    <w:rsid w:val="009578AC"/>
    <w:rsid w:val="00957E17"/>
    <w:rsid w:val="009600B7"/>
    <w:rsid w:val="00960D1E"/>
    <w:rsid w:val="00961FE7"/>
    <w:rsid w:val="009623A3"/>
    <w:rsid w:val="00962653"/>
    <w:rsid w:val="009627ED"/>
    <w:rsid w:val="00964763"/>
    <w:rsid w:val="00964F1E"/>
    <w:rsid w:val="00965567"/>
    <w:rsid w:val="0096591F"/>
    <w:rsid w:val="009679EC"/>
    <w:rsid w:val="00970358"/>
    <w:rsid w:val="0097199C"/>
    <w:rsid w:val="00972242"/>
    <w:rsid w:val="00972271"/>
    <w:rsid w:val="0097382A"/>
    <w:rsid w:val="00973DDF"/>
    <w:rsid w:val="00975FCA"/>
    <w:rsid w:val="00977539"/>
    <w:rsid w:val="00977CA8"/>
    <w:rsid w:val="00980B43"/>
    <w:rsid w:val="009814CD"/>
    <w:rsid w:val="0098243C"/>
    <w:rsid w:val="0098319E"/>
    <w:rsid w:val="00983424"/>
    <w:rsid w:val="00983E1B"/>
    <w:rsid w:val="0098478B"/>
    <w:rsid w:val="009853E0"/>
    <w:rsid w:val="009873DC"/>
    <w:rsid w:val="00987626"/>
    <w:rsid w:val="00987F4A"/>
    <w:rsid w:val="009911C2"/>
    <w:rsid w:val="0099148C"/>
    <w:rsid w:val="009914D3"/>
    <w:rsid w:val="00991725"/>
    <w:rsid w:val="00992821"/>
    <w:rsid w:val="0099294B"/>
    <w:rsid w:val="00992B42"/>
    <w:rsid w:val="0099386F"/>
    <w:rsid w:val="00993EB8"/>
    <w:rsid w:val="0099507B"/>
    <w:rsid w:val="00995A77"/>
    <w:rsid w:val="0099666C"/>
    <w:rsid w:val="00996C1D"/>
    <w:rsid w:val="009A0C09"/>
    <w:rsid w:val="009A320D"/>
    <w:rsid w:val="009A3E2D"/>
    <w:rsid w:val="009A5310"/>
    <w:rsid w:val="009A55DE"/>
    <w:rsid w:val="009A5C18"/>
    <w:rsid w:val="009A5C43"/>
    <w:rsid w:val="009A627D"/>
    <w:rsid w:val="009A6426"/>
    <w:rsid w:val="009A7EC9"/>
    <w:rsid w:val="009B07DF"/>
    <w:rsid w:val="009B3C7D"/>
    <w:rsid w:val="009B4253"/>
    <w:rsid w:val="009B43F5"/>
    <w:rsid w:val="009B4A34"/>
    <w:rsid w:val="009B57E5"/>
    <w:rsid w:val="009B6004"/>
    <w:rsid w:val="009C0C0F"/>
    <w:rsid w:val="009C0D5E"/>
    <w:rsid w:val="009C12F0"/>
    <w:rsid w:val="009C135D"/>
    <w:rsid w:val="009C1632"/>
    <w:rsid w:val="009C2A64"/>
    <w:rsid w:val="009C2AAD"/>
    <w:rsid w:val="009C3007"/>
    <w:rsid w:val="009C501C"/>
    <w:rsid w:val="009C61C9"/>
    <w:rsid w:val="009C7119"/>
    <w:rsid w:val="009C7930"/>
    <w:rsid w:val="009C7C05"/>
    <w:rsid w:val="009D18B4"/>
    <w:rsid w:val="009D1D41"/>
    <w:rsid w:val="009D2206"/>
    <w:rsid w:val="009D281E"/>
    <w:rsid w:val="009D29B7"/>
    <w:rsid w:val="009D4DC1"/>
    <w:rsid w:val="009D5BD2"/>
    <w:rsid w:val="009D5F8C"/>
    <w:rsid w:val="009D72E6"/>
    <w:rsid w:val="009E042F"/>
    <w:rsid w:val="009E0599"/>
    <w:rsid w:val="009E12F9"/>
    <w:rsid w:val="009E14E5"/>
    <w:rsid w:val="009E164E"/>
    <w:rsid w:val="009E1810"/>
    <w:rsid w:val="009E196B"/>
    <w:rsid w:val="009E21EC"/>
    <w:rsid w:val="009E29E9"/>
    <w:rsid w:val="009E2C45"/>
    <w:rsid w:val="009E2F29"/>
    <w:rsid w:val="009E35BF"/>
    <w:rsid w:val="009E59BB"/>
    <w:rsid w:val="009E6275"/>
    <w:rsid w:val="009E6331"/>
    <w:rsid w:val="009E6599"/>
    <w:rsid w:val="009F06AC"/>
    <w:rsid w:val="009F06D1"/>
    <w:rsid w:val="009F1178"/>
    <w:rsid w:val="009F1EA8"/>
    <w:rsid w:val="009F3272"/>
    <w:rsid w:val="009F3D3C"/>
    <w:rsid w:val="009F53F7"/>
    <w:rsid w:val="009F6B23"/>
    <w:rsid w:val="009F7624"/>
    <w:rsid w:val="00A02BD6"/>
    <w:rsid w:val="00A02C8B"/>
    <w:rsid w:val="00A02C9E"/>
    <w:rsid w:val="00A053A9"/>
    <w:rsid w:val="00A0563F"/>
    <w:rsid w:val="00A065E2"/>
    <w:rsid w:val="00A0670A"/>
    <w:rsid w:val="00A0691C"/>
    <w:rsid w:val="00A06BEB"/>
    <w:rsid w:val="00A07846"/>
    <w:rsid w:val="00A07AA6"/>
    <w:rsid w:val="00A100A1"/>
    <w:rsid w:val="00A1012F"/>
    <w:rsid w:val="00A13713"/>
    <w:rsid w:val="00A13777"/>
    <w:rsid w:val="00A1465F"/>
    <w:rsid w:val="00A14A8F"/>
    <w:rsid w:val="00A1681F"/>
    <w:rsid w:val="00A172A7"/>
    <w:rsid w:val="00A1790B"/>
    <w:rsid w:val="00A2138B"/>
    <w:rsid w:val="00A21506"/>
    <w:rsid w:val="00A215A1"/>
    <w:rsid w:val="00A226BE"/>
    <w:rsid w:val="00A233C0"/>
    <w:rsid w:val="00A23A57"/>
    <w:rsid w:val="00A25C4D"/>
    <w:rsid w:val="00A25F51"/>
    <w:rsid w:val="00A309C0"/>
    <w:rsid w:val="00A30DB5"/>
    <w:rsid w:val="00A31DD1"/>
    <w:rsid w:val="00A32A62"/>
    <w:rsid w:val="00A34516"/>
    <w:rsid w:val="00A34D1F"/>
    <w:rsid w:val="00A357A1"/>
    <w:rsid w:val="00A35900"/>
    <w:rsid w:val="00A35B76"/>
    <w:rsid w:val="00A3664D"/>
    <w:rsid w:val="00A36B1C"/>
    <w:rsid w:val="00A37BE7"/>
    <w:rsid w:val="00A40BC1"/>
    <w:rsid w:val="00A41C9C"/>
    <w:rsid w:val="00A42537"/>
    <w:rsid w:val="00A438DE"/>
    <w:rsid w:val="00A43B89"/>
    <w:rsid w:val="00A43CC5"/>
    <w:rsid w:val="00A449B3"/>
    <w:rsid w:val="00A45FDC"/>
    <w:rsid w:val="00A460DB"/>
    <w:rsid w:val="00A54207"/>
    <w:rsid w:val="00A54B5F"/>
    <w:rsid w:val="00A55196"/>
    <w:rsid w:val="00A55FE6"/>
    <w:rsid w:val="00A571B7"/>
    <w:rsid w:val="00A5787E"/>
    <w:rsid w:val="00A605C5"/>
    <w:rsid w:val="00A606F2"/>
    <w:rsid w:val="00A614DD"/>
    <w:rsid w:val="00A616B8"/>
    <w:rsid w:val="00A6183E"/>
    <w:rsid w:val="00A61C39"/>
    <w:rsid w:val="00A63D30"/>
    <w:rsid w:val="00A63DBF"/>
    <w:rsid w:val="00A652CB"/>
    <w:rsid w:val="00A652D2"/>
    <w:rsid w:val="00A65592"/>
    <w:rsid w:val="00A65CDA"/>
    <w:rsid w:val="00A6695E"/>
    <w:rsid w:val="00A703E8"/>
    <w:rsid w:val="00A70D01"/>
    <w:rsid w:val="00A70DCA"/>
    <w:rsid w:val="00A70E4D"/>
    <w:rsid w:val="00A714CF"/>
    <w:rsid w:val="00A71EEC"/>
    <w:rsid w:val="00A72D29"/>
    <w:rsid w:val="00A7326E"/>
    <w:rsid w:val="00A73418"/>
    <w:rsid w:val="00A73678"/>
    <w:rsid w:val="00A74266"/>
    <w:rsid w:val="00A74D97"/>
    <w:rsid w:val="00A7571B"/>
    <w:rsid w:val="00A76053"/>
    <w:rsid w:val="00A77783"/>
    <w:rsid w:val="00A8008C"/>
    <w:rsid w:val="00A809E9"/>
    <w:rsid w:val="00A81AF3"/>
    <w:rsid w:val="00A81B38"/>
    <w:rsid w:val="00A81F4D"/>
    <w:rsid w:val="00A82A1E"/>
    <w:rsid w:val="00A84288"/>
    <w:rsid w:val="00A84B03"/>
    <w:rsid w:val="00A85346"/>
    <w:rsid w:val="00A8579E"/>
    <w:rsid w:val="00A85AE2"/>
    <w:rsid w:val="00A867AB"/>
    <w:rsid w:val="00A87181"/>
    <w:rsid w:val="00A87ACD"/>
    <w:rsid w:val="00A87E71"/>
    <w:rsid w:val="00A87F1A"/>
    <w:rsid w:val="00A87F52"/>
    <w:rsid w:val="00A92B96"/>
    <w:rsid w:val="00A93B30"/>
    <w:rsid w:val="00A93CC0"/>
    <w:rsid w:val="00A94D30"/>
    <w:rsid w:val="00A94F11"/>
    <w:rsid w:val="00A95410"/>
    <w:rsid w:val="00A9567D"/>
    <w:rsid w:val="00A95F18"/>
    <w:rsid w:val="00A96B6B"/>
    <w:rsid w:val="00A96E75"/>
    <w:rsid w:val="00A97345"/>
    <w:rsid w:val="00A975CD"/>
    <w:rsid w:val="00AA0393"/>
    <w:rsid w:val="00AA0944"/>
    <w:rsid w:val="00AA1174"/>
    <w:rsid w:val="00AA143D"/>
    <w:rsid w:val="00AA2376"/>
    <w:rsid w:val="00AA2672"/>
    <w:rsid w:val="00AA277A"/>
    <w:rsid w:val="00AA3B52"/>
    <w:rsid w:val="00AA4585"/>
    <w:rsid w:val="00AA50FE"/>
    <w:rsid w:val="00AA5B7E"/>
    <w:rsid w:val="00AA5FBE"/>
    <w:rsid w:val="00AA652C"/>
    <w:rsid w:val="00AA685D"/>
    <w:rsid w:val="00AA6D2E"/>
    <w:rsid w:val="00AA7196"/>
    <w:rsid w:val="00AA7225"/>
    <w:rsid w:val="00AA731D"/>
    <w:rsid w:val="00AA7F2D"/>
    <w:rsid w:val="00AB0205"/>
    <w:rsid w:val="00AB09A6"/>
    <w:rsid w:val="00AB1BB3"/>
    <w:rsid w:val="00AB20D9"/>
    <w:rsid w:val="00AB349C"/>
    <w:rsid w:val="00AB3C18"/>
    <w:rsid w:val="00AB3DD1"/>
    <w:rsid w:val="00AB745F"/>
    <w:rsid w:val="00AC0447"/>
    <w:rsid w:val="00AC066F"/>
    <w:rsid w:val="00AC07BA"/>
    <w:rsid w:val="00AC1073"/>
    <w:rsid w:val="00AC14E3"/>
    <w:rsid w:val="00AC1C9E"/>
    <w:rsid w:val="00AC2368"/>
    <w:rsid w:val="00AC2759"/>
    <w:rsid w:val="00AC4275"/>
    <w:rsid w:val="00AC525A"/>
    <w:rsid w:val="00AC5305"/>
    <w:rsid w:val="00AC5BA9"/>
    <w:rsid w:val="00AC6EF0"/>
    <w:rsid w:val="00AD06E2"/>
    <w:rsid w:val="00AD0DED"/>
    <w:rsid w:val="00AD0F62"/>
    <w:rsid w:val="00AD1731"/>
    <w:rsid w:val="00AD1D3D"/>
    <w:rsid w:val="00AD3946"/>
    <w:rsid w:val="00AD462C"/>
    <w:rsid w:val="00AD4A64"/>
    <w:rsid w:val="00AD5075"/>
    <w:rsid w:val="00AD648F"/>
    <w:rsid w:val="00AD69A2"/>
    <w:rsid w:val="00AD6D5B"/>
    <w:rsid w:val="00AE04F6"/>
    <w:rsid w:val="00AE1383"/>
    <w:rsid w:val="00AE212A"/>
    <w:rsid w:val="00AE2841"/>
    <w:rsid w:val="00AE3A23"/>
    <w:rsid w:val="00AE46AA"/>
    <w:rsid w:val="00AE6074"/>
    <w:rsid w:val="00AE6F74"/>
    <w:rsid w:val="00AE704D"/>
    <w:rsid w:val="00AF11AB"/>
    <w:rsid w:val="00AF1939"/>
    <w:rsid w:val="00AF4C25"/>
    <w:rsid w:val="00AF5188"/>
    <w:rsid w:val="00AF5F87"/>
    <w:rsid w:val="00B000DC"/>
    <w:rsid w:val="00B01752"/>
    <w:rsid w:val="00B04AAA"/>
    <w:rsid w:val="00B056D2"/>
    <w:rsid w:val="00B05F71"/>
    <w:rsid w:val="00B066FD"/>
    <w:rsid w:val="00B06A55"/>
    <w:rsid w:val="00B07CD9"/>
    <w:rsid w:val="00B1015E"/>
    <w:rsid w:val="00B11AA3"/>
    <w:rsid w:val="00B11D1B"/>
    <w:rsid w:val="00B1382D"/>
    <w:rsid w:val="00B13D30"/>
    <w:rsid w:val="00B1520C"/>
    <w:rsid w:val="00B1567C"/>
    <w:rsid w:val="00B157CD"/>
    <w:rsid w:val="00B16CCA"/>
    <w:rsid w:val="00B1703D"/>
    <w:rsid w:val="00B20252"/>
    <w:rsid w:val="00B20F40"/>
    <w:rsid w:val="00B22F66"/>
    <w:rsid w:val="00B232DB"/>
    <w:rsid w:val="00B23CF6"/>
    <w:rsid w:val="00B23DCF"/>
    <w:rsid w:val="00B24F76"/>
    <w:rsid w:val="00B25B27"/>
    <w:rsid w:val="00B26C49"/>
    <w:rsid w:val="00B30FE3"/>
    <w:rsid w:val="00B32357"/>
    <w:rsid w:val="00B338CD"/>
    <w:rsid w:val="00B3390B"/>
    <w:rsid w:val="00B3486D"/>
    <w:rsid w:val="00B34FC0"/>
    <w:rsid w:val="00B35142"/>
    <w:rsid w:val="00B35372"/>
    <w:rsid w:val="00B36F0C"/>
    <w:rsid w:val="00B376D9"/>
    <w:rsid w:val="00B37A69"/>
    <w:rsid w:val="00B411CC"/>
    <w:rsid w:val="00B41E2A"/>
    <w:rsid w:val="00B4217A"/>
    <w:rsid w:val="00B42486"/>
    <w:rsid w:val="00B43776"/>
    <w:rsid w:val="00B4460D"/>
    <w:rsid w:val="00B4601B"/>
    <w:rsid w:val="00B47ACB"/>
    <w:rsid w:val="00B5009E"/>
    <w:rsid w:val="00B50812"/>
    <w:rsid w:val="00B50918"/>
    <w:rsid w:val="00B50B40"/>
    <w:rsid w:val="00B50F73"/>
    <w:rsid w:val="00B5208B"/>
    <w:rsid w:val="00B52852"/>
    <w:rsid w:val="00B52FCA"/>
    <w:rsid w:val="00B53189"/>
    <w:rsid w:val="00B5320C"/>
    <w:rsid w:val="00B5522F"/>
    <w:rsid w:val="00B575E9"/>
    <w:rsid w:val="00B578D9"/>
    <w:rsid w:val="00B6000B"/>
    <w:rsid w:val="00B61DE9"/>
    <w:rsid w:val="00B62A88"/>
    <w:rsid w:val="00B6477E"/>
    <w:rsid w:val="00B64E98"/>
    <w:rsid w:val="00B67A53"/>
    <w:rsid w:val="00B702CB"/>
    <w:rsid w:val="00B7098A"/>
    <w:rsid w:val="00B73019"/>
    <w:rsid w:val="00B73E17"/>
    <w:rsid w:val="00B7592B"/>
    <w:rsid w:val="00B75D72"/>
    <w:rsid w:val="00B80683"/>
    <w:rsid w:val="00B80B22"/>
    <w:rsid w:val="00B82AA4"/>
    <w:rsid w:val="00B82C57"/>
    <w:rsid w:val="00B843E8"/>
    <w:rsid w:val="00B84651"/>
    <w:rsid w:val="00B850C5"/>
    <w:rsid w:val="00B85F71"/>
    <w:rsid w:val="00B8614E"/>
    <w:rsid w:val="00B8661D"/>
    <w:rsid w:val="00B86804"/>
    <w:rsid w:val="00B86A15"/>
    <w:rsid w:val="00B8762E"/>
    <w:rsid w:val="00B87EFE"/>
    <w:rsid w:val="00B909D1"/>
    <w:rsid w:val="00B91C01"/>
    <w:rsid w:val="00B91F19"/>
    <w:rsid w:val="00B92255"/>
    <w:rsid w:val="00B93485"/>
    <w:rsid w:val="00B9494A"/>
    <w:rsid w:val="00B94966"/>
    <w:rsid w:val="00B94A0F"/>
    <w:rsid w:val="00B95B4C"/>
    <w:rsid w:val="00B95CBE"/>
    <w:rsid w:val="00BA0165"/>
    <w:rsid w:val="00BA0483"/>
    <w:rsid w:val="00BA0D41"/>
    <w:rsid w:val="00BA114E"/>
    <w:rsid w:val="00BA13B1"/>
    <w:rsid w:val="00BA1D97"/>
    <w:rsid w:val="00BA21FC"/>
    <w:rsid w:val="00BA265A"/>
    <w:rsid w:val="00BA3685"/>
    <w:rsid w:val="00BA4196"/>
    <w:rsid w:val="00BA55BB"/>
    <w:rsid w:val="00BA5AF0"/>
    <w:rsid w:val="00BA5E39"/>
    <w:rsid w:val="00BA7102"/>
    <w:rsid w:val="00BB0554"/>
    <w:rsid w:val="00BB0D84"/>
    <w:rsid w:val="00BB241B"/>
    <w:rsid w:val="00BB295E"/>
    <w:rsid w:val="00BB2F05"/>
    <w:rsid w:val="00BB31E0"/>
    <w:rsid w:val="00BB3AA2"/>
    <w:rsid w:val="00BB50E3"/>
    <w:rsid w:val="00BB6B2B"/>
    <w:rsid w:val="00BB6D86"/>
    <w:rsid w:val="00BB6E09"/>
    <w:rsid w:val="00BB6EA7"/>
    <w:rsid w:val="00BB7691"/>
    <w:rsid w:val="00BB7DA3"/>
    <w:rsid w:val="00BC00BF"/>
    <w:rsid w:val="00BC1227"/>
    <w:rsid w:val="00BC1369"/>
    <w:rsid w:val="00BC2030"/>
    <w:rsid w:val="00BC22C6"/>
    <w:rsid w:val="00BC3347"/>
    <w:rsid w:val="00BC400F"/>
    <w:rsid w:val="00BC47D8"/>
    <w:rsid w:val="00BC5585"/>
    <w:rsid w:val="00BC5B53"/>
    <w:rsid w:val="00BC5F15"/>
    <w:rsid w:val="00BC6C7A"/>
    <w:rsid w:val="00BD0655"/>
    <w:rsid w:val="00BD0663"/>
    <w:rsid w:val="00BD0E11"/>
    <w:rsid w:val="00BD0ECE"/>
    <w:rsid w:val="00BD107C"/>
    <w:rsid w:val="00BD26F2"/>
    <w:rsid w:val="00BD4F13"/>
    <w:rsid w:val="00BD5089"/>
    <w:rsid w:val="00BD52D0"/>
    <w:rsid w:val="00BD59D3"/>
    <w:rsid w:val="00BD5A41"/>
    <w:rsid w:val="00BD70A6"/>
    <w:rsid w:val="00BD72D6"/>
    <w:rsid w:val="00BE0BBF"/>
    <w:rsid w:val="00BE0ED4"/>
    <w:rsid w:val="00BE2046"/>
    <w:rsid w:val="00BE2B94"/>
    <w:rsid w:val="00BE4712"/>
    <w:rsid w:val="00BE4BFE"/>
    <w:rsid w:val="00BE4DDF"/>
    <w:rsid w:val="00BE4E25"/>
    <w:rsid w:val="00BE60AC"/>
    <w:rsid w:val="00BE7660"/>
    <w:rsid w:val="00BE779B"/>
    <w:rsid w:val="00BE7D01"/>
    <w:rsid w:val="00BE7D3F"/>
    <w:rsid w:val="00BF0893"/>
    <w:rsid w:val="00BF0E44"/>
    <w:rsid w:val="00BF1A01"/>
    <w:rsid w:val="00BF1B8C"/>
    <w:rsid w:val="00BF1CCE"/>
    <w:rsid w:val="00BF2BB8"/>
    <w:rsid w:val="00BF3B62"/>
    <w:rsid w:val="00BF545B"/>
    <w:rsid w:val="00BF5AAF"/>
    <w:rsid w:val="00BF5D79"/>
    <w:rsid w:val="00BF6464"/>
    <w:rsid w:val="00BF7CAF"/>
    <w:rsid w:val="00C006B6"/>
    <w:rsid w:val="00C00E02"/>
    <w:rsid w:val="00C01509"/>
    <w:rsid w:val="00C03E01"/>
    <w:rsid w:val="00C04BB9"/>
    <w:rsid w:val="00C0558E"/>
    <w:rsid w:val="00C0691A"/>
    <w:rsid w:val="00C107AE"/>
    <w:rsid w:val="00C10BAA"/>
    <w:rsid w:val="00C10C5E"/>
    <w:rsid w:val="00C111B2"/>
    <w:rsid w:val="00C13147"/>
    <w:rsid w:val="00C14759"/>
    <w:rsid w:val="00C149FA"/>
    <w:rsid w:val="00C156F1"/>
    <w:rsid w:val="00C15B0E"/>
    <w:rsid w:val="00C170C3"/>
    <w:rsid w:val="00C17B4B"/>
    <w:rsid w:val="00C17FA7"/>
    <w:rsid w:val="00C22AE0"/>
    <w:rsid w:val="00C23119"/>
    <w:rsid w:val="00C25D6B"/>
    <w:rsid w:val="00C26482"/>
    <w:rsid w:val="00C26CB2"/>
    <w:rsid w:val="00C3013C"/>
    <w:rsid w:val="00C30CA4"/>
    <w:rsid w:val="00C3130B"/>
    <w:rsid w:val="00C31628"/>
    <w:rsid w:val="00C33A53"/>
    <w:rsid w:val="00C344F6"/>
    <w:rsid w:val="00C34B18"/>
    <w:rsid w:val="00C34CAA"/>
    <w:rsid w:val="00C41139"/>
    <w:rsid w:val="00C4191B"/>
    <w:rsid w:val="00C41D58"/>
    <w:rsid w:val="00C4204A"/>
    <w:rsid w:val="00C438B2"/>
    <w:rsid w:val="00C444E1"/>
    <w:rsid w:val="00C46850"/>
    <w:rsid w:val="00C5040A"/>
    <w:rsid w:val="00C52BDA"/>
    <w:rsid w:val="00C539F5"/>
    <w:rsid w:val="00C5555F"/>
    <w:rsid w:val="00C56CFB"/>
    <w:rsid w:val="00C56D58"/>
    <w:rsid w:val="00C5731D"/>
    <w:rsid w:val="00C57355"/>
    <w:rsid w:val="00C576F8"/>
    <w:rsid w:val="00C57A48"/>
    <w:rsid w:val="00C60C6A"/>
    <w:rsid w:val="00C619C9"/>
    <w:rsid w:val="00C624BE"/>
    <w:rsid w:val="00C62692"/>
    <w:rsid w:val="00C637CD"/>
    <w:rsid w:val="00C65304"/>
    <w:rsid w:val="00C65A74"/>
    <w:rsid w:val="00C670DE"/>
    <w:rsid w:val="00C6763E"/>
    <w:rsid w:val="00C708C4"/>
    <w:rsid w:val="00C71019"/>
    <w:rsid w:val="00C711D9"/>
    <w:rsid w:val="00C720DB"/>
    <w:rsid w:val="00C726C6"/>
    <w:rsid w:val="00C72CE5"/>
    <w:rsid w:val="00C7383A"/>
    <w:rsid w:val="00C739B2"/>
    <w:rsid w:val="00C74B9B"/>
    <w:rsid w:val="00C74E5C"/>
    <w:rsid w:val="00C75894"/>
    <w:rsid w:val="00C76926"/>
    <w:rsid w:val="00C76D02"/>
    <w:rsid w:val="00C76F6C"/>
    <w:rsid w:val="00C777DE"/>
    <w:rsid w:val="00C77A10"/>
    <w:rsid w:val="00C77A63"/>
    <w:rsid w:val="00C80285"/>
    <w:rsid w:val="00C8050F"/>
    <w:rsid w:val="00C80EB5"/>
    <w:rsid w:val="00C8255D"/>
    <w:rsid w:val="00C82ECD"/>
    <w:rsid w:val="00C83330"/>
    <w:rsid w:val="00C8356F"/>
    <w:rsid w:val="00C83A44"/>
    <w:rsid w:val="00C8410B"/>
    <w:rsid w:val="00C842C1"/>
    <w:rsid w:val="00C84505"/>
    <w:rsid w:val="00C854CA"/>
    <w:rsid w:val="00C8568A"/>
    <w:rsid w:val="00C85DEC"/>
    <w:rsid w:val="00C8731E"/>
    <w:rsid w:val="00C91617"/>
    <w:rsid w:val="00C91636"/>
    <w:rsid w:val="00C92851"/>
    <w:rsid w:val="00C92B51"/>
    <w:rsid w:val="00C92FFD"/>
    <w:rsid w:val="00C93D8A"/>
    <w:rsid w:val="00C94306"/>
    <w:rsid w:val="00C944FC"/>
    <w:rsid w:val="00C9493B"/>
    <w:rsid w:val="00C94A5D"/>
    <w:rsid w:val="00C95270"/>
    <w:rsid w:val="00C952EF"/>
    <w:rsid w:val="00C95462"/>
    <w:rsid w:val="00C9701E"/>
    <w:rsid w:val="00CA0398"/>
    <w:rsid w:val="00CA0513"/>
    <w:rsid w:val="00CA0DB2"/>
    <w:rsid w:val="00CA0DD4"/>
    <w:rsid w:val="00CA22DB"/>
    <w:rsid w:val="00CA2A71"/>
    <w:rsid w:val="00CA2CF9"/>
    <w:rsid w:val="00CA37E2"/>
    <w:rsid w:val="00CA4D7E"/>
    <w:rsid w:val="00CA50A1"/>
    <w:rsid w:val="00CA5A5F"/>
    <w:rsid w:val="00CA6189"/>
    <w:rsid w:val="00CB1A87"/>
    <w:rsid w:val="00CB1D46"/>
    <w:rsid w:val="00CB233C"/>
    <w:rsid w:val="00CB2F53"/>
    <w:rsid w:val="00CB723A"/>
    <w:rsid w:val="00CB77A6"/>
    <w:rsid w:val="00CC050A"/>
    <w:rsid w:val="00CC0F66"/>
    <w:rsid w:val="00CC2F5F"/>
    <w:rsid w:val="00CC3220"/>
    <w:rsid w:val="00CC345A"/>
    <w:rsid w:val="00CC4717"/>
    <w:rsid w:val="00CC549A"/>
    <w:rsid w:val="00CC5756"/>
    <w:rsid w:val="00CC67F2"/>
    <w:rsid w:val="00CC68D6"/>
    <w:rsid w:val="00CC6BFB"/>
    <w:rsid w:val="00CC7B80"/>
    <w:rsid w:val="00CD0E1C"/>
    <w:rsid w:val="00CD138F"/>
    <w:rsid w:val="00CD59E5"/>
    <w:rsid w:val="00CD73DC"/>
    <w:rsid w:val="00CD77B9"/>
    <w:rsid w:val="00CD78CE"/>
    <w:rsid w:val="00CD7DE4"/>
    <w:rsid w:val="00CE0604"/>
    <w:rsid w:val="00CE0674"/>
    <w:rsid w:val="00CE1901"/>
    <w:rsid w:val="00CE20C9"/>
    <w:rsid w:val="00CE236E"/>
    <w:rsid w:val="00CE28CA"/>
    <w:rsid w:val="00CE4384"/>
    <w:rsid w:val="00CE4D21"/>
    <w:rsid w:val="00CE4E81"/>
    <w:rsid w:val="00CE6261"/>
    <w:rsid w:val="00CE6C4A"/>
    <w:rsid w:val="00CE72DF"/>
    <w:rsid w:val="00CE7824"/>
    <w:rsid w:val="00CF01A9"/>
    <w:rsid w:val="00CF1908"/>
    <w:rsid w:val="00CF1AF0"/>
    <w:rsid w:val="00CF33A8"/>
    <w:rsid w:val="00CF399A"/>
    <w:rsid w:val="00CF4EAD"/>
    <w:rsid w:val="00CF520D"/>
    <w:rsid w:val="00CF5529"/>
    <w:rsid w:val="00CF6667"/>
    <w:rsid w:val="00CF6B3A"/>
    <w:rsid w:val="00D00CE6"/>
    <w:rsid w:val="00D02292"/>
    <w:rsid w:val="00D022D9"/>
    <w:rsid w:val="00D0321C"/>
    <w:rsid w:val="00D038C7"/>
    <w:rsid w:val="00D05259"/>
    <w:rsid w:val="00D05F5E"/>
    <w:rsid w:val="00D07A57"/>
    <w:rsid w:val="00D10EF3"/>
    <w:rsid w:val="00D118DF"/>
    <w:rsid w:val="00D13386"/>
    <w:rsid w:val="00D13D72"/>
    <w:rsid w:val="00D14805"/>
    <w:rsid w:val="00D155BD"/>
    <w:rsid w:val="00D15653"/>
    <w:rsid w:val="00D16F30"/>
    <w:rsid w:val="00D20ADE"/>
    <w:rsid w:val="00D20C1A"/>
    <w:rsid w:val="00D210C9"/>
    <w:rsid w:val="00D22266"/>
    <w:rsid w:val="00D22405"/>
    <w:rsid w:val="00D23305"/>
    <w:rsid w:val="00D24D70"/>
    <w:rsid w:val="00D25A3C"/>
    <w:rsid w:val="00D25BA3"/>
    <w:rsid w:val="00D26877"/>
    <w:rsid w:val="00D268E5"/>
    <w:rsid w:val="00D26CAD"/>
    <w:rsid w:val="00D26CF2"/>
    <w:rsid w:val="00D26D16"/>
    <w:rsid w:val="00D26E39"/>
    <w:rsid w:val="00D27595"/>
    <w:rsid w:val="00D27D53"/>
    <w:rsid w:val="00D303BC"/>
    <w:rsid w:val="00D310B0"/>
    <w:rsid w:val="00D31D03"/>
    <w:rsid w:val="00D32356"/>
    <w:rsid w:val="00D329EB"/>
    <w:rsid w:val="00D32D88"/>
    <w:rsid w:val="00D36591"/>
    <w:rsid w:val="00D36F0F"/>
    <w:rsid w:val="00D37987"/>
    <w:rsid w:val="00D40676"/>
    <w:rsid w:val="00D40B0F"/>
    <w:rsid w:val="00D41075"/>
    <w:rsid w:val="00D42423"/>
    <w:rsid w:val="00D42DE3"/>
    <w:rsid w:val="00D435C7"/>
    <w:rsid w:val="00D44A0A"/>
    <w:rsid w:val="00D4612F"/>
    <w:rsid w:val="00D46BB5"/>
    <w:rsid w:val="00D4741E"/>
    <w:rsid w:val="00D47B88"/>
    <w:rsid w:val="00D50A31"/>
    <w:rsid w:val="00D50EA2"/>
    <w:rsid w:val="00D51C5B"/>
    <w:rsid w:val="00D520C3"/>
    <w:rsid w:val="00D522E9"/>
    <w:rsid w:val="00D52AA6"/>
    <w:rsid w:val="00D52C07"/>
    <w:rsid w:val="00D53371"/>
    <w:rsid w:val="00D5357E"/>
    <w:rsid w:val="00D5394D"/>
    <w:rsid w:val="00D54898"/>
    <w:rsid w:val="00D56B6E"/>
    <w:rsid w:val="00D56EB4"/>
    <w:rsid w:val="00D573CC"/>
    <w:rsid w:val="00D57469"/>
    <w:rsid w:val="00D60002"/>
    <w:rsid w:val="00D609A4"/>
    <w:rsid w:val="00D6112F"/>
    <w:rsid w:val="00D615C8"/>
    <w:rsid w:val="00D61AE2"/>
    <w:rsid w:val="00D61C5E"/>
    <w:rsid w:val="00D61FEC"/>
    <w:rsid w:val="00D626D9"/>
    <w:rsid w:val="00D6371E"/>
    <w:rsid w:val="00D63789"/>
    <w:rsid w:val="00D6447E"/>
    <w:rsid w:val="00D67C3D"/>
    <w:rsid w:val="00D72229"/>
    <w:rsid w:val="00D72926"/>
    <w:rsid w:val="00D72B9C"/>
    <w:rsid w:val="00D73E70"/>
    <w:rsid w:val="00D75ECE"/>
    <w:rsid w:val="00D76F8C"/>
    <w:rsid w:val="00D7705F"/>
    <w:rsid w:val="00D771E5"/>
    <w:rsid w:val="00D7752C"/>
    <w:rsid w:val="00D808EA"/>
    <w:rsid w:val="00D819D1"/>
    <w:rsid w:val="00D81FF4"/>
    <w:rsid w:val="00D825A3"/>
    <w:rsid w:val="00D83D8D"/>
    <w:rsid w:val="00D84780"/>
    <w:rsid w:val="00D8495C"/>
    <w:rsid w:val="00D84B49"/>
    <w:rsid w:val="00D84D6F"/>
    <w:rsid w:val="00D87C53"/>
    <w:rsid w:val="00D90343"/>
    <w:rsid w:val="00D91C41"/>
    <w:rsid w:val="00D92839"/>
    <w:rsid w:val="00D92D73"/>
    <w:rsid w:val="00D94916"/>
    <w:rsid w:val="00D95AE4"/>
    <w:rsid w:val="00D960ED"/>
    <w:rsid w:val="00D967ED"/>
    <w:rsid w:val="00DA2618"/>
    <w:rsid w:val="00DA32B9"/>
    <w:rsid w:val="00DA3E55"/>
    <w:rsid w:val="00DA450A"/>
    <w:rsid w:val="00DA5965"/>
    <w:rsid w:val="00DA5B2F"/>
    <w:rsid w:val="00DA78D1"/>
    <w:rsid w:val="00DA7CAF"/>
    <w:rsid w:val="00DB0505"/>
    <w:rsid w:val="00DB2512"/>
    <w:rsid w:val="00DB28F4"/>
    <w:rsid w:val="00DB2996"/>
    <w:rsid w:val="00DB3F44"/>
    <w:rsid w:val="00DB4318"/>
    <w:rsid w:val="00DB4382"/>
    <w:rsid w:val="00DB4AE2"/>
    <w:rsid w:val="00DB4AFC"/>
    <w:rsid w:val="00DB4BAA"/>
    <w:rsid w:val="00DB4C48"/>
    <w:rsid w:val="00DC13C9"/>
    <w:rsid w:val="00DC184A"/>
    <w:rsid w:val="00DC1BA4"/>
    <w:rsid w:val="00DC4A95"/>
    <w:rsid w:val="00DC62C1"/>
    <w:rsid w:val="00DC72B7"/>
    <w:rsid w:val="00DD2737"/>
    <w:rsid w:val="00DD286B"/>
    <w:rsid w:val="00DD3C40"/>
    <w:rsid w:val="00DD48AB"/>
    <w:rsid w:val="00DD5064"/>
    <w:rsid w:val="00DD519C"/>
    <w:rsid w:val="00DD7429"/>
    <w:rsid w:val="00DD7DEC"/>
    <w:rsid w:val="00DE0DEE"/>
    <w:rsid w:val="00DE144A"/>
    <w:rsid w:val="00DE2912"/>
    <w:rsid w:val="00DE2C85"/>
    <w:rsid w:val="00DE2EF8"/>
    <w:rsid w:val="00DE36C9"/>
    <w:rsid w:val="00DE3A29"/>
    <w:rsid w:val="00DE504A"/>
    <w:rsid w:val="00DE597B"/>
    <w:rsid w:val="00DE5C04"/>
    <w:rsid w:val="00DE6127"/>
    <w:rsid w:val="00DE65F0"/>
    <w:rsid w:val="00DF15DA"/>
    <w:rsid w:val="00DF2513"/>
    <w:rsid w:val="00DF25C3"/>
    <w:rsid w:val="00DF2A87"/>
    <w:rsid w:val="00DF2D05"/>
    <w:rsid w:val="00DF3441"/>
    <w:rsid w:val="00DF3510"/>
    <w:rsid w:val="00DF3BE0"/>
    <w:rsid w:val="00DF5C08"/>
    <w:rsid w:val="00DF6072"/>
    <w:rsid w:val="00DF685E"/>
    <w:rsid w:val="00DF704C"/>
    <w:rsid w:val="00DF73A9"/>
    <w:rsid w:val="00DF7A64"/>
    <w:rsid w:val="00DF7C5A"/>
    <w:rsid w:val="00DF7C91"/>
    <w:rsid w:val="00E009BD"/>
    <w:rsid w:val="00E01BB1"/>
    <w:rsid w:val="00E01EE1"/>
    <w:rsid w:val="00E0215B"/>
    <w:rsid w:val="00E02A26"/>
    <w:rsid w:val="00E02CAB"/>
    <w:rsid w:val="00E02E22"/>
    <w:rsid w:val="00E03A60"/>
    <w:rsid w:val="00E05A64"/>
    <w:rsid w:val="00E06FCF"/>
    <w:rsid w:val="00E10478"/>
    <w:rsid w:val="00E11A83"/>
    <w:rsid w:val="00E12A89"/>
    <w:rsid w:val="00E12F52"/>
    <w:rsid w:val="00E1367E"/>
    <w:rsid w:val="00E14701"/>
    <w:rsid w:val="00E1601B"/>
    <w:rsid w:val="00E17B80"/>
    <w:rsid w:val="00E17D8A"/>
    <w:rsid w:val="00E20691"/>
    <w:rsid w:val="00E218C6"/>
    <w:rsid w:val="00E23CB3"/>
    <w:rsid w:val="00E24DB1"/>
    <w:rsid w:val="00E2504A"/>
    <w:rsid w:val="00E2532A"/>
    <w:rsid w:val="00E26842"/>
    <w:rsid w:val="00E27294"/>
    <w:rsid w:val="00E2791E"/>
    <w:rsid w:val="00E27AFF"/>
    <w:rsid w:val="00E321EF"/>
    <w:rsid w:val="00E34FC0"/>
    <w:rsid w:val="00E35023"/>
    <w:rsid w:val="00E35283"/>
    <w:rsid w:val="00E35834"/>
    <w:rsid w:val="00E35D1F"/>
    <w:rsid w:val="00E36803"/>
    <w:rsid w:val="00E368EF"/>
    <w:rsid w:val="00E37AB3"/>
    <w:rsid w:val="00E40620"/>
    <w:rsid w:val="00E407B4"/>
    <w:rsid w:val="00E42CF1"/>
    <w:rsid w:val="00E431DC"/>
    <w:rsid w:val="00E43F46"/>
    <w:rsid w:val="00E445EC"/>
    <w:rsid w:val="00E44E54"/>
    <w:rsid w:val="00E45095"/>
    <w:rsid w:val="00E45B23"/>
    <w:rsid w:val="00E45EE0"/>
    <w:rsid w:val="00E4626B"/>
    <w:rsid w:val="00E46626"/>
    <w:rsid w:val="00E479EB"/>
    <w:rsid w:val="00E508EE"/>
    <w:rsid w:val="00E515C5"/>
    <w:rsid w:val="00E52E79"/>
    <w:rsid w:val="00E5302C"/>
    <w:rsid w:val="00E53B5D"/>
    <w:rsid w:val="00E54456"/>
    <w:rsid w:val="00E54EA7"/>
    <w:rsid w:val="00E558D9"/>
    <w:rsid w:val="00E55E5B"/>
    <w:rsid w:val="00E56341"/>
    <w:rsid w:val="00E56C7F"/>
    <w:rsid w:val="00E57B46"/>
    <w:rsid w:val="00E605BB"/>
    <w:rsid w:val="00E612B1"/>
    <w:rsid w:val="00E61732"/>
    <w:rsid w:val="00E62461"/>
    <w:rsid w:val="00E63318"/>
    <w:rsid w:val="00E651C6"/>
    <w:rsid w:val="00E652D1"/>
    <w:rsid w:val="00E6671D"/>
    <w:rsid w:val="00E66B86"/>
    <w:rsid w:val="00E66BAF"/>
    <w:rsid w:val="00E66F06"/>
    <w:rsid w:val="00E67FB9"/>
    <w:rsid w:val="00E7032A"/>
    <w:rsid w:val="00E7214E"/>
    <w:rsid w:val="00E727DE"/>
    <w:rsid w:val="00E73235"/>
    <w:rsid w:val="00E73DF3"/>
    <w:rsid w:val="00E75FC3"/>
    <w:rsid w:val="00E76080"/>
    <w:rsid w:val="00E7653E"/>
    <w:rsid w:val="00E76830"/>
    <w:rsid w:val="00E76A40"/>
    <w:rsid w:val="00E81DAA"/>
    <w:rsid w:val="00E82E18"/>
    <w:rsid w:val="00E84E8B"/>
    <w:rsid w:val="00E86FFD"/>
    <w:rsid w:val="00E8729A"/>
    <w:rsid w:val="00E8765A"/>
    <w:rsid w:val="00E91085"/>
    <w:rsid w:val="00E91A8D"/>
    <w:rsid w:val="00E93576"/>
    <w:rsid w:val="00E94DA5"/>
    <w:rsid w:val="00E962FE"/>
    <w:rsid w:val="00EA01DF"/>
    <w:rsid w:val="00EA05F0"/>
    <w:rsid w:val="00EA1182"/>
    <w:rsid w:val="00EA12C5"/>
    <w:rsid w:val="00EA19DB"/>
    <w:rsid w:val="00EA1FD7"/>
    <w:rsid w:val="00EA2159"/>
    <w:rsid w:val="00EA2294"/>
    <w:rsid w:val="00EA2640"/>
    <w:rsid w:val="00EA3774"/>
    <w:rsid w:val="00EA7A54"/>
    <w:rsid w:val="00EA7F56"/>
    <w:rsid w:val="00EB2059"/>
    <w:rsid w:val="00EB2232"/>
    <w:rsid w:val="00EB34A7"/>
    <w:rsid w:val="00EB3C1B"/>
    <w:rsid w:val="00EB4340"/>
    <w:rsid w:val="00EB522B"/>
    <w:rsid w:val="00EB5FFC"/>
    <w:rsid w:val="00EB6B73"/>
    <w:rsid w:val="00EB7155"/>
    <w:rsid w:val="00EB717D"/>
    <w:rsid w:val="00EC034E"/>
    <w:rsid w:val="00EC0B37"/>
    <w:rsid w:val="00EC0E63"/>
    <w:rsid w:val="00EC126B"/>
    <w:rsid w:val="00EC169F"/>
    <w:rsid w:val="00EC1F70"/>
    <w:rsid w:val="00EC292D"/>
    <w:rsid w:val="00EC34AA"/>
    <w:rsid w:val="00EC41ED"/>
    <w:rsid w:val="00EC53CE"/>
    <w:rsid w:val="00EC5A11"/>
    <w:rsid w:val="00EC666D"/>
    <w:rsid w:val="00EC7B1F"/>
    <w:rsid w:val="00ED1015"/>
    <w:rsid w:val="00ED18E6"/>
    <w:rsid w:val="00ED1E03"/>
    <w:rsid w:val="00ED20C2"/>
    <w:rsid w:val="00ED44E5"/>
    <w:rsid w:val="00ED46A5"/>
    <w:rsid w:val="00ED49B1"/>
    <w:rsid w:val="00ED62BA"/>
    <w:rsid w:val="00ED69D1"/>
    <w:rsid w:val="00EE2250"/>
    <w:rsid w:val="00EE2799"/>
    <w:rsid w:val="00EE49C6"/>
    <w:rsid w:val="00EE4BD6"/>
    <w:rsid w:val="00EE5D7E"/>
    <w:rsid w:val="00EE695C"/>
    <w:rsid w:val="00EE7A63"/>
    <w:rsid w:val="00EF0149"/>
    <w:rsid w:val="00EF35BD"/>
    <w:rsid w:val="00EF55E4"/>
    <w:rsid w:val="00EF5834"/>
    <w:rsid w:val="00EF5900"/>
    <w:rsid w:val="00EF5A93"/>
    <w:rsid w:val="00EF61CB"/>
    <w:rsid w:val="00EF7A04"/>
    <w:rsid w:val="00EF7F0A"/>
    <w:rsid w:val="00F006BF"/>
    <w:rsid w:val="00F00A25"/>
    <w:rsid w:val="00F0278B"/>
    <w:rsid w:val="00F040E1"/>
    <w:rsid w:val="00F04B00"/>
    <w:rsid w:val="00F072E3"/>
    <w:rsid w:val="00F07580"/>
    <w:rsid w:val="00F076CE"/>
    <w:rsid w:val="00F07BF7"/>
    <w:rsid w:val="00F07CDF"/>
    <w:rsid w:val="00F10799"/>
    <w:rsid w:val="00F10CDC"/>
    <w:rsid w:val="00F12063"/>
    <w:rsid w:val="00F12072"/>
    <w:rsid w:val="00F12D23"/>
    <w:rsid w:val="00F12DF7"/>
    <w:rsid w:val="00F13147"/>
    <w:rsid w:val="00F14EC2"/>
    <w:rsid w:val="00F1625C"/>
    <w:rsid w:val="00F17A68"/>
    <w:rsid w:val="00F17E7D"/>
    <w:rsid w:val="00F17E86"/>
    <w:rsid w:val="00F2170C"/>
    <w:rsid w:val="00F231BD"/>
    <w:rsid w:val="00F253C7"/>
    <w:rsid w:val="00F278C2"/>
    <w:rsid w:val="00F27F33"/>
    <w:rsid w:val="00F30671"/>
    <w:rsid w:val="00F31AE6"/>
    <w:rsid w:val="00F34E14"/>
    <w:rsid w:val="00F35520"/>
    <w:rsid w:val="00F357C7"/>
    <w:rsid w:val="00F36157"/>
    <w:rsid w:val="00F36A33"/>
    <w:rsid w:val="00F36C7A"/>
    <w:rsid w:val="00F40CE9"/>
    <w:rsid w:val="00F4121F"/>
    <w:rsid w:val="00F41F95"/>
    <w:rsid w:val="00F4243D"/>
    <w:rsid w:val="00F425C4"/>
    <w:rsid w:val="00F42C61"/>
    <w:rsid w:val="00F43416"/>
    <w:rsid w:val="00F43921"/>
    <w:rsid w:val="00F43F7A"/>
    <w:rsid w:val="00F441F2"/>
    <w:rsid w:val="00F44334"/>
    <w:rsid w:val="00F449EA"/>
    <w:rsid w:val="00F44F09"/>
    <w:rsid w:val="00F46B4C"/>
    <w:rsid w:val="00F474FB"/>
    <w:rsid w:val="00F47CE3"/>
    <w:rsid w:val="00F51B2C"/>
    <w:rsid w:val="00F52D2A"/>
    <w:rsid w:val="00F546CB"/>
    <w:rsid w:val="00F54814"/>
    <w:rsid w:val="00F55457"/>
    <w:rsid w:val="00F61433"/>
    <w:rsid w:val="00F626D9"/>
    <w:rsid w:val="00F63758"/>
    <w:rsid w:val="00F65047"/>
    <w:rsid w:val="00F650E7"/>
    <w:rsid w:val="00F651F2"/>
    <w:rsid w:val="00F654DA"/>
    <w:rsid w:val="00F66175"/>
    <w:rsid w:val="00F66F4C"/>
    <w:rsid w:val="00F6700F"/>
    <w:rsid w:val="00F70B74"/>
    <w:rsid w:val="00F71072"/>
    <w:rsid w:val="00F7330D"/>
    <w:rsid w:val="00F73C4E"/>
    <w:rsid w:val="00F73F40"/>
    <w:rsid w:val="00F75113"/>
    <w:rsid w:val="00F809AF"/>
    <w:rsid w:val="00F81B46"/>
    <w:rsid w:val="00F82937"/>
    <w:rsid w:val="00F849CD"/>
    <w:rsid w:val="00F84C9C"/>
    <w:rsid w:val="00F85162"/>
    <w:rsid w:val="00F853C2"/>
    <w:rsid w:val="00F864A2"/>
    <w:rsid w:val="00F86F5C"/>
    <w:rsid w:val="00F87966"/>
    <w:rsid w:val="00F91090"/>
    <w:rsid w:val="00F91E42"/>
    <w:rsid w:val="00F94CA8"/>
    <w:rsid w:val="00F94CAE"/>
    <w:rsid w:val="00F958A4"/>
    <w:rsid w:val="00F977C4"/>
    <w:rsid w:val="00FA0278"/>
    <w:rsid w:val="00FA0361"/>
    <w:rsid w:val="00FA056E"/>
    <w:rsid w:val="00FA1B6F"/>
    <w:rsid w:val="00FA1E80"/>
    <w:rsid w:val="00FA26F3"/>
    <w:rsid w:val="00FA274F"/>
    <w:rsid w:val="00FA3924"/>
    <w:rsid w:val="00FA5CDF"/>
    <w:rsid w:val="00FA61F0"/>
    <w:rsid w:val="00FB0463"/>
    <w:rsid w:val="00FB1AA0"/>
    <w:rsid w:val="00FB1F78"/>
    <w:rsid w:val="00FB2983"/>
    <w:rsid w:val="00FB2CFC"/>
    <w:rsid w:val="00FB32B1"/>
    <w:rsid w:val="00FB3C04"/>
    <w:rsid w:val="00FB46EA"/>
    <w:rsid w:val="00FB5CE2"/>
    <w:rsid w:val="00FB675F"/>
    <w:rsid w:val="00FB6F1D"/>
    <w:rsid w:val="00FC25A2"/>
    <w:rsid w:val="00FC29AA"/>
    <w:rsid w:val="00FC3283"/>
    <w:rsid w:val="00FC32FD"/>
    <w:rsid w:val="00FC35EC"/>
    <w:rsid w:val="00FC435E"/>
    <w:rsid w:val="00FC59E0"/>
    <w:rsid w:val="00FC7470"/>
    <w:rsid w:val="00FC7CC5"/>
    <w:rsid w:val="00FD0E19"/>
    <w:rsid w:val="00FD1754"/>
    <w:rsid w:val="00FD1E4E"/>
    <w:rsid w:val="00FD2870"/>
    <w:rsid w:val="00FD382A"/>
    <w:rsid w:val="00FD3CAC"/>
    <w:rsid w:val="00FD4A4A"/>
    <w:rsid w:val="00FD4E7A"/>
    <w:rsid w:val="00FD57FC"/>
    <w:rsid w:val="00FD5DE9"/>
    <w:rsid w:val="00FD61E8"/>
    <w:rsid w:val="00FD69F1"/>
    <w:rsid w:val="00FD6A61"/>
    <w:rsid w:val="00FD72DB"/>
    <w:rsid w:val="00FD74CA"/>
    <w:rsid w:val="00FD7C4B"/>
    <w:rsid w:val="00FE07F0"/>
    <w:rsid w:val="00FE0919"/>
    <w:rsid w:val="00FE171A"/>
    <w:rsid w:val="00FE39AB"/>
    <w:rsid w:val="00FE3FAF"/>
    <w:rsid w:val="00FE48CC"/>
    <w:rsid w:val="00FE4E9F"/>
    <w:rsid w:val="00FE4F07"/>
    <w:rsid w:val="00FE59F3"/>
    <w:rsid w:val="00FE6810"/>
    <w:rsid w:val="00FE7A1F"/>
    <w:rsid w:val="00FF1647"/>
    <w:rsid w:val="00FF29F5"/>
    <w:rsid w:val="00FF3CE7"/>
    <w:rsid w:val="00FF5110"/>
    <w:rsid w:val="00FF67CC"/>
    <w:rsid w:val="00FF6AD8"/>
    <w:rsid w:val="00FF6FCA"/>
    <w:rsid w:val="00FF6FDF"/>
    <w:rsid w:val="00FF70EE"/>
    <w:rsid w:val="05275174"/>
    <w:rsid w:val="0D0E0CB1"/>
    <w:rsid w:val="0D5070D2"/>
    <w:rsid w:val="10B86219"/>
    <w:rsid w:val="162170EB"/>
    <w:rsid w:val="17D50B69"/>
    <w:rsid w:val="1D38097E"/>
    <w:rsid w:val="1DD01549"/>
    <w:rsid w:val="22AA3E91"/>
    <w:rsid w:val="230B1FA2"/>
    <w:rsid w:val="26B472FD"/>
    <w:rsid w:val="2A721E4F"/>
    <w:rsid w:val="30A26B66"/>
    <w:rsid w:val="345E3F65"/>
    <w:rsid w:val="36B92880"/>
    <w:rsid w:val="405D7958"/>
    <w:rsid w:val="45144A54"/>
    <w:rsid w:val="467A2F58"/>
    <w:rsid w:val="48CD00E2"/>
    <w:rsid w:val="49990DF4"/>
    <w:rsid w:val="4C3B24D9"/>
    <w:rsid w:val="4E1D075E"/>
    <w:rsid w:val="52E25529"/>
    <w:rsid w:val="538B09EB"/>
    <w:rsid w:val="5BBD490D"/>
    <w:rsid w:val="5C1B0B83"/>
    <w:rsid w:val="5C8D74C3"/>
    <w:rsid w:val="6737506C"/>
    <w:rsid w:val="6DB503AB"/>
    <w:rsid w:val="753D21EC"/>
    <w:rsid w:val="75C21A7B"/>
    <w:rsid w:val="76196C88"/>
    <w:rsid w:val="7B2C3737"/>
    <w:rsid w:val="7BAC660F"/>
    <w:rsid w:val="7DEF24A6"/>
    <w:rsid w:val="7F1D17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2"/>
    <w:unhideWhenUsed/>
    <w:qFormat/>
    <w:uiPriority w:val="9"/>
    <w:pPr>
      <w:keepNext/>
      <w:keepLines/>
      <w:spacing w:line="560" w:lineRule="exact"/>
      <w:outlineLvl w:val="1"/>
    </w:pPr>
    <w:rPr>
      <w:rFonts w:ascii="黑体" w:hAnsi="黑体" w:eastAsia="黑体"/>
      <w:b/>
      <w:sz w:val="30"/>
      <w:szCs w:val="30"/>
    </w:rPr>
  </w:style>
  <w:style w:type="paragraph" w:styleId="4">
    <w:name w:val="heading 3"/>
    <w:basedOn w:val="1"/>
    <w:next w:val="1"/>
    <w:link w:val="33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="等线" w:hAnsi="等线" w:eastAsia="等线"/>
      <w:b/>
      <w:bCs/>
      <w:sz w:val="32"/>
      <w:szCs w:val="32"/>
    </w:rPr>
  </w:style>
  <w:style w:type="character" w:default="1" w:styleId="26">
    <w:name w:val="Default Paragraph Font"/>
    <w:semiHidden/>
    <w:unhideWhenUsed/>
    <w:qFormat/>
    <w:uiPriority w:val="1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7"/>
    <w:basedOn w:val="1"/>
    <w:next w:val="1"/>
    <w:unhideWhenUsed/>
    <w:qFormat/>
    <w:uiPriority w:val="39"/>
    <w:pPr>
      <w:ind w:left="1260"/>
      <w:jc w:val="left"/>
    </w:pPr>
    <w:rPr>
      <w:rFonts w:asciiTheme="minorHAnsi" w:eastAsiaTheme="minorHAnsi"/>
      <w:sz w:val="18"/>
      <w:szCs w:val="18"/>
    </w:rPr>
  </w:style>
  <w:style w:type="paragraph" w:styleId="6">
    <w:name w:val="annotation text"/>
    <w:basedOn w:val="1"/>
    <w:link w:val="34"/>
    <w:unhideWhenUsed/>
    <w:qFormat/>
    <w:uiPriority w:val="99"/>
    <w:pPr>
      <w:jc w:val="left"/>
    </w:pPr>
  </w:style>
  <w:style w:type="paragraph" w:styleId="7">
    <w:name w:val="Body Text"/>
    <w:basedOn w:val="1"/>
    <w:link w:val="47"/>
    <w:qFormat/>
    <w:uiPriority w:val="0"/>
    <w:pPr>
      <w:spacing w:after="120"/>
    </w:pPr>
  </w:style>
  <w:style w:type="paragraph" w:styleId="8">
    <w:name w:val="Body Text Indent"/>
    <w:basedOn w:val="1"/>
    <w:link w:val="48"/>
    <w:uiPriority w:val="0"/>
    <w:pPr>
      <w:spacing w:after="120"/>
      <w:ind w:left="420" w:leftChars="200"/>
    </w:pPr>
  </w:style>
  <w:style w:type="paragraph" w:styleId="9">
    <w:name w:val="toc 5"/>
    <w:basedOn w:val="1"/>
    <w:next w:val="1"/>
    <w:unhideWhenUsed/>
    <w:qFormat/>
    <w:uiPriority w:val="39"/>
    <w:pPr>
      <w:ind w:left="840"/>
      <w:jc w:val="left"/>
    </w:pPr>
    <w:rPr>
      <w:rFonts w:asciiTheme="minorHAnsi" w:eastAsiaTheme="minorHAnsi"/>
      <w:sz w:val="18"/>
      <w:szCs w:val="18"/>
    </w:rPr>
  </w:style>
  <w:style w:type="paragraph" w:styleId="10">
    <w:name w:val="toc 3"/>
    <w:basedOn w:val="1"/>
    <w:next w:val="1"/>
    <w:unhideWhenUsed/>
    <w:qFormat/>
    <w:uiPriority w:val="39"/>
    <w:pPr>
      <w:ind w:left="420"/>
      <w:jc w:val="left"/>
    </w:pPr>
    <w:rPr>
      <w:rFonts w:asciiTheme="minorHAnsi" w:eastAsiaTheme="minorHAnsi"/>
      <w:i/>
      <w:iCs/>
      <w:sz w:val="20"/>
      <w:szCs w:val="20"/>
    </w:rPr>
  </w:style>
  <w:style w:type="paragraph" w:styleId="11">
    <w:name w:val="toc 8"/>
    <w:basedOn w:val="1"/>
    <w:next w:val="1"/>
    <w:unhideWhenUsed/>
    <w:qFormat/>
    <w:uiPriority w:val="39"/>
    <w:pPr>
      <w:ind w:left="1470"/>
      <w:jc w:val="left"/>
    </w:pPr>
    <w:rPr>
      <w:rFonts w:asciiTheme="minorHAnsi" w:eastAsiaTheme="minorHAnsi"/>
      <w:sz w:val="18"/>
      <w:szCs w:val="18"/>
    </w:rPr>
  </w:style>
  <w:style w:type="paragraph" w:styleId="12">
    <w:name w:val="Date"/>
    <w:basedOn w:val="1"/>
    <w:next w:val="1"/>
    <w:link w:val="43"/>
    <w:unhideWhenUsed/>
    <w:qFormat/>
    <w:uiPriority w:val="99"/>
    <w:pPr>
      <w:ind w:left="100" w:leftChars="2500"/>
    </w:pPr>
  </w:style>
  <w:style w:type="paragraph" w:styleId="13">
    <w:name w:val="Balloon Text"/>
    <w:basedOn w:val="1"/>
    <w:link w:val="35"/>
    <w:semiHidden/>
    <w:unhideWhenUsed/>
    <w:qFormat/>
    <w:uiPriority w:val="99"/>
    <w:rPr>
      <w:sz w:val="18"/>
      <w:szCs w:val="18"/>
    </w:rPr>
  </w:style>
  <w:style w:type="paragraph" w:styleId="14">
    <w:name w:val="footer"/>
    <w:basedOn w:val="1"/>
    <w:link w:val="3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3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1"/>
    <w:next w:val="1"/>
    <w:unhideWhenUsed/>
    <w:qFormat/>
    <w:uiPriority w:val="39"/>
    <w:pPr>
      <w:spacing w:before="120" w:after="120"/>
      <w:jc w:val="left"/>
    </w:pPr>
    <w:rPr>
      <w:rFonts w:asciiTheme="minorHAnsi" w:eastAsiaTheme="minorHAnsi"/>
      <w:b/>
      <w:bCs/>
      <w:caps/>
      <w:sz w:val="20"/>
      <w:szCs w:val="20"/>
    </w:rPr>
  </w:style>
  <w:style w:type="paragraph" w:styleId="17">
    <w:name w:val="toc 4"/>
    <w:basedOn w:val="1"/>
    <w:next w:val="1"/>
    <w:unhideWhenUsed/>
    <w:qFormat/>
    <w:uiPriority w:val="39"/>
    <w:pPr>
      <w:ind w:left="630"/>
      <w:jc w:val="left"/>
    </w:pPr>
    <w:rPr>
      <w:rFonts w:asciiTheme="minorHAnsi" w:eastAsiaTheme="minorHAnsi"/>
      <w:sz w:val="18"/>
      <w:szCs w:val="18"/>
    </w:rPr>
  </w:style>
  <w:style w:type="paragraph" w:styleId="18">
    <w:name w:val="toc 6"/>
    <w:basedOn w:val="1"/>
    <w:next w:val="1"/>
    <w:unhideWhenUsed/>
    <w:qFormat/>
    <w:uiPriority w:val="39"/>
    <w:pPr>
      <w:ind w:left="1050"/>
      <w:jc w:val="left"/>
    </w:pPr>
    <w:rPr>
      <w:rFonts w:asciiTheme="minorHAnsi" w:eastAsiaTheme="minorHAnsi"/>
      <w:sz w:val="18"/>
      <w:szCs w:val="18"/>
    </w:rPr>
  </w:style>
  <w:style w:type="paragraph" w:styleId="19">
    <w:name w:val="toc 2"/>
    <w:basedOn w:val="1"/>
    <w:next w:val="1"/>
    <w:unhideWhenUsed/>
    <w:qFormat/>
    <w:uiPriority w:val="39"/>
    <w:pPr>
      <w:ind w:left="210"/>
      <w:jc w:val="left"/>
    </w:pPr>
    <w:rPr>
      <w:rFonts w:asciiTheme="minorHAnsi" w:eastAsiaTheme="minorHAnsi"/>
      <w:smallCaps/>
      <w:sz w:val="20"/>
      <w:szCs w:val="20"/>
    </w:rPr>
  </w:style>
  <w:style w:type="paragraph" w:styleId="20">
    <w:name w:val="toc 9"/>
    <w:basedOn w:val="1"/>
    <w:next w:val="1"/>
    <w:unhideWhenUsed/>
    <w:qFormat/>
    <w:uiPriority w:val="39"/>
    <w:pPr>
      <w:ind w:left="1680"/>
      <w:jc w:val="left"/>
    </w:pPr>
    <w:rPr>
      <w:rFonts w:asciiTheme="minorHAnsi" w:eastAsiaTheme="minorHAnsi"/>
      <w:sz w:val="18"/>
      <w:szCs w:val="18"/>
    </w:rPr>
  </w:style>
  <w:style w:type="paragraph" w:styleId="2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2">
    <w:name w:val="Title"/>
    <w:basedOn w:val="1"/>
    <w:next w:val="1"/>
    <w:link w:val="59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23">
    <w:name w:val="annotation subject"/>
    <w:basedOn w:val="6"/>
    <w:next w:val="6"/>
    <w:link w:val="38"/>
    <w:unhideWhenUsed/>
    <w:qFormat/>
    <w:uiPriority w:val="99"/>
    <w:rPr>
      <w:b/>
      <w:bCs/>
    </w:rPr>
  </w:style>
  <w:style w:type="table" w:styleId="25">
    <w:name w:val="Table Grid"/>
    <w:basedOn w:val="2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7">
    <w:name w:val="Strong"/>
    <w:qFormat/>
    <w:uiPriority w:val="22"/>
    <w:rPr>
      <w:b/>
      <w:bCs/>
    </w:rPr>
  </w:style>
  <w:style w:type="character" w:styleId="28">
    <w:name w:val="page number"/>
    <w:basedOn w:val="26"/>
    <w:qFormat/>
    <w:uiPriority w:val="0"/>
  </w:style>
  <w:style w:type="character" w:styleId="29">
    <w:name w:val="Hyperlink"/>
    <w:basedOn w:val="2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30">
    <w:name w:val="annotation reference"/>
    <w:basedOn w:val="26"/>
    <w:unhideWhenUsed/>
    <w:qFormat/>
    <w:uiPriority w:val="99"/>
    <w:rPr>
      <w:sz w:val="21"/>
      <w:szCs w:val="21"/>
    </w:rPr>
  </w:style>
  <w:style w:type="character" w:customStyle="1" w:styleId="31">
    <w:name w:val="标题 1 Char1"/>
    <w:basedOn w:val="26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32">
    <w:name w:val="标题 2 Char1"/>
    <w:link w:val="3"/>
    <w:qFormat/>
    <w:locked/>
    <w:uiPriority w:val="9"/>
    <w:rPr>
      <w:rFonts w:ascii="黑体" w:hAnsi="黑体" w:eastAsia="黑体" w:cs="Times New Roman"/>
      <w:b/>
      <w:kern w:val="2"/>
      <w:sz w:val="30"/>
      <w:szCs w:val="30"/>
    </w:rPr>
  </w:style>
  <w:style w:type="character" w:customStyle="1" w:styleId="33">
    <w:name w:val="标题 3 Char"/>
    <w:link w:val="4"/>
    <w:semiHidden/>
    <w:qFormat/>
    <w:uiPriority w:val="9"/>
    <w:rPr>
      <w:rFonts w:ascii="等线" w:hAnsi="等线" w:eastAsia="等线" w:cs="Times New Roman"/>
      <w:b/>
      <w:bCs/>
      <w:kern w:val="2"/>
      <w:sz w:val="32"/>
      <w:szCs w:val="32"/>
    </w:rPr>
  </w:style>
  <w:style w:type="character" w:customStyle="1" w:styleId="34">
    <w:name w:val="批注文字 Char"/>
    <w:basedOn w:val="26"/>
    <w:link w:val="6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35">
    <w:name w:val="批注框文本 Char"/>
    <w:basedOn w:val="26"/>
    <w:link w:val="1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6">
    <w:name w:val="页脚 Char"/>
    <w:basedOn w:val="26"/>
    <w:link w:val="1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7">
    <w:name w:val="页眉 Char1"/>
    <w:basedOn w:val="26"/>
    <w:link w:val="1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38">
    <w:name w:val="批注主题 Char"/>
    <w:basedOn w:val="34"/>
    <w:link w:val="23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39">
    <w:name w:val="标题 2 字符"/>
    <w:basedOn w:val="26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0">
    <w:name w:val="List Paragraph"/>
    <w:basedOn w:val="1"/>
    <w:qFormat/>
    <w:uiPriority w:val="99"/>
    <w:pPr>
      <w:ind w:firstLine="420" w:firstLineChars="200"/>
    </w:pPr>
  </w:style>
  <w:style w:type="paragraph" w:customStyle="1" w:styleId="41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2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43">
    <w:name w:val="日期 Char"/>
    <w:basedOn w:val="26"/>
    <w:link w:val="12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paragraph" w:customStyle="1" w:styleId="44">
    <w:name w:val="标题2"/>
    <w:basedOn w:val="1"/>
    <w:qFormat/>
    <w:uiPriority w:val="0"/>
    <w:pPr>
      <w:spacing w:line="560" w:lineRule="exact"/>
    </w:pPr>
    <w:rPr>
      <w:rFonts w:ascii="楷体_GB2312" w:hAnsi="楷体" w:eastAsia="楷体_GB2312"/>
      <w:b/>
      <w:color w:val="000000"/>
      <w:sz w:val="30"/>
      <w:szCs w:val="30"/>
    </w:rPr>
  </w:style>
  <w:style w:type="character" w:customStyle="1" w:styleId="45">
    <w:name w:val="标题 3 字符"/>
    <w:basedOn w:val="26"/>
    <w:semiHidden/>
    <w:qFormat/>
    <w:uiPriority w:val="9"/>
    <w:rPr>
      <w:rFonts w:ascii="Times New Roman" w:hAnsi="Times New Roman" w:eastAsia="宋体" w:cs="Times New Roman"/>
      <w:b/>
      <w:bCs/>
      <w:kern w:val="2"/>
      <w:sz w:val="32"/>
      <w:szCs w:val="32"/>
    </w:rPr>
  </w:style>
  <w:style w:type="paragraph" w:customStyle="1" w:styleId="46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47">
    <w:name w:val="正文文本 Char"/>
    <w:basedOn w:val="26"/>
    <w:link w:val="7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48">
    <w:name w:val="正文文本缩进 Char"/>
    <w:basedOn w:val="26"/>
    <w:link w:val="8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49">
    <w:name w:val="批注文字 字符1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50">
    <w:name w:val="标题 2 Char"/>
    <w:qFormat/>
    <w:uiPriority w:val="9"/>
    <w:rPr>
      <w:rFonts w:ascii="等线 Light" w:hAnsi="等线 Light" w:eastAsia="等线 Light"/>
      <w:b/>
      <w:bCs/>
      <w:kern w:val="2"/>
      <w:sz w:val="32"/>
      <w:szCs w:val="32"/>
    </w:rPr>
  </w:style>
  <w:style w:type="character" w:customStyle="1" w:styleId="51">
    <w:name w:val="批注主题 字符1"/>
    <w:qFormat/>
    <w:uiPriority w:val="99"/>
    <w:rPr>
      <w:rFonts w:ascii="等线" w:hAnsi="等线" w:eastAsia="等线" w:cs="Times New Roman"/>
      <w:b/>
      <w:bCs/>
    </w:rPr>
  </w:style>
  <w:style w:type="character" w:customStyle="1" w:styleId="52">
    <w:name w:val="标题 1 Char"/>
    <w:qFormat/>
    <w:uiPriority w:val="9"/>
    <w:rPr>
      <w:rFonts w:ascii="仿宋" w:hAnsi="仿宋" w:eastAsia="仿宋" w:cs="Times New Roman"/>
      <w:b/>
      <w:bCs/>
      <w:kern w:val="44"/>
      <w:sz w:val="30"/>
      <w:szCs w:val="30"/>
    </w:rPr>
  </w:style>
  <w:style w:type="character" w:customStyle="1" w:styleId="53">
    <w:name w:val="页眉 Char"/>
    <w:qFormat/>
    <w:uiPriority w:val="99"/>
    <w:rPr>
      <w:kern w:val="2"/>
      <w:sz w:val="18"/>
      <w:szCs w:val="18"/>
    </w:rPr>
  </w:style>
  <w:style w:type="character" w:customStyle="1" w:styleId="54">
    <w:name w:val="页脚 字符1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55">
    <w:name w:val="日期 字符1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56">
    <w:name w:val="font11"/>
    <w:qFormat/>
    <w:uiPriority w:val="0"/>
    <w:rPr>
      <w:rFonts w:hint="eastAsia" w:ascii="仿宋_GB2312" w:eastAsia="仿宋_GB2312" w:cs="仿宋_GB2312"/>
      <w:color w:val="000000"/>
      <w:sz w:val="16"/>
      <w:szCs w:val="16"/>
      <w:u w:val="none"/>
    </w:rPr>
  </w:style>
  <w:style w:type="character" w:customStyle="1" w:styleId="57">
    <w:name w:val="font01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paragraph" w:customStyle="1" w:styleId="58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="等线 Light" w:hAnsi="等线 Light" w:eastAsia="等线 Light"/>
      <w:b w:val="0"/>
      <w:bCs w:val="0"/>
      <w:color w:val="2F5496"/>
      <w:kern w:val="0"/>
      <w:sz w:val="30"/>
      <w:szCs w:val="30"/>
    </w:rPr>
  </w:style>
  <w:style w:type="character" w:customStyle="1" w:styleId="59">
    <w:name w:val="标题 Char"/>
    <w:basedOn w:val="26"/>
    <w:link w:val="22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60">
    <w:name w:val="未处理的提及1"/>
    <w:basedOn w:val="2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EA7A44-7D45-408C-8CE3-8CFA9B601C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MOE</Company>
  <Pages>29</Pages>
  <Words>3528</Words>
  <Characters>20115</Characters>
  <Lines>167</Lines>
  <Paragraphs>47</Paragraphs>
  <TotalTime>1</TotalTime>
  <ScaleCrop>false</ScaleCrop>
  <LinksUpToDate>false</LinksUpToDate>
  <CharactersWithSpaces>23596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2021-03-31T03:33:00Z</dcterms:created>
  <dc:creator>栾斌</dc:creator>
  <cp:lastModifiedBy>杨凡</cp:lastModifiedBy>
  <cp:lastPrinted>2021-07-14T00:36:00Z</cp:lastPrinted>
  <dcterms:modified xsi:type="dcterms:W3CDTF">2021-07-16T02:50:24Z</dcterms:modified>
  <cp:revision>2107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4BFB16632DE44FA198B237FC6748F5F0</vt:lpwstr>
  </property>
</Properties>
</file>