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网络核心课程教学实施团队主持人和成员名单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tbl>
      <w:tblPr>
        <w:tblStyle w:val="4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967"/>
        <w:gridCol w:w="718"/>
        <w:gridCol w:w="1440"/>
        <w:gridCol w:w="1155"/>
        <w:gridCol w:w="2687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网络核心课程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实施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团队名称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团队主持人</w:t>
            </w:r>
          </w:p>
        </w:tc>
        <w:tc>
          <w:tcPr>
            <w:tcW w:w="4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网络核心课程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实施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数据结构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韬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琼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十堰广播电视大学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郁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王莹莹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句宏亮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赤壁广播电视大学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训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天门广播电视大学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赵海波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湖北科技职业学院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杜小坤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中南民族大学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土木工程力学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杨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华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琼</w:t>
            </w:r>
          </w:p>
        </w:tc>
        <w:tc>
          <w:tcPr>
            <w:tcW w:w="268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荆州电大</w:t>
            </w:r>
            <w:r>
              <w:rPr>
                <w:rFonts w:hint="eastAsia"/>
                <w:color w:val="000000"/>
                <w:sz w:val="24"/>
                <w:szCs w:val="24"/>
              </w:rPr>
              <w:t>洪湖分校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许必学</w:t>
            </w:r>
          </w:p>
        </w:tc>
        <w:tc>
          <w:tcPr>
            <w:tcW w:w="26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孝感电大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安陆分校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漆志强</w:t>
            </w:r>
          </w:p>
        </w:tc>
        <w:tc>
          <w:tcPr>
            <w:tcW w:w="268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俊</w:t>
            </w:r>
          </w:p>
        </w:tc>
        <w:tc>
          <w:tcPr>
            <w:tcW w:w="26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孝感电大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孝南分校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朱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莎</w:t>
            </w:r>
          </w:p>
        </w:tc>
        <w:tc>
          <w:tcPr>
            <w:tcW w:w="2687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孝感广播电视大学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张如前</w:t>
            </w:r>
          </w:p>
        </w:tc>
        <w:tc>
          <w:tcPr>
            <w:tcW w:w="2687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基础会计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湘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琼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丁仕贤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熊  烨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十堰广播电视大学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常婵君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十堰广播电视大学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李伟平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宜昌广播电视大学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李菀华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咸宁电大赤壁分校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张  静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赵丹青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句宏亮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咸宁电大赤壁分校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混凝土结构设计原理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郭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燕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青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琼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荆州电大洪湖分校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刘华学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随州电大广水分校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范莹莹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大冶有色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张如前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药事管理与法规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畅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sz w:val="24"/>
                <w:szCs w:val="24"/>
              </w:rPr>
              <w:t>余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蓉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恩施广播电视大学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sz w:val="24"/>
                <w:szCs w:val="24"/>
              </w:rPr>
              <w:t>梅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林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萍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十堰广播电视大学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朱翠霞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黄石电大阳新分校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ERP原理与应用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莹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莹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彭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丽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涂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韬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袁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俊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钟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玲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潜江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张  训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天门广播电视大学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丁冬冬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孝感广播电视大学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玲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钟祥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贾志农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襄阳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思想道德修养与法律基础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张  恒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陈彭兰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宜昌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汤传文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湖北科技职业学院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旭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十堰广播电视大学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王莹莹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张颢蓝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湖北电大开放学院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计算机应用基础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彭  丽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杨宏宇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段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炼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恩施广播电视大学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苏正香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十堰广播电视大学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熊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超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十堰广播电视大学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刘润戈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襄阳广播电视大学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袁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俊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王莹莹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涂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韬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湖北广播电视大学</w:t>
            </w:r>
          </w:p>
        </w:tc>
        <w:tc>
          <w:tcPr>
            <w:tcW w:w="7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p/>
    <w:sectPr>
      <w:pgSz w:w="11906" w:h="16838"/>
      <w:pgMar w:top="964" w:right="1800" w:bottom="96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47936"/>
    <w:rsid w:val="05800A05"/>
    <w:rsid w:val="05947936"/>
    <w:rsid w:val="107C299A"/>
    <w:rsid w:val="1A0B5F7B"/>
    <w:rsid w:val="1EDA614C"/>
    <w:rsid w:val="22277EE0"/>
    <w:rsid w:val="29333925"/>
    <w:rsid w:val="29AD28FC"/>
    <w:rsid w:val="2D913676"/>
    <w:rsid w:val="2EC902F9"/>
    <w:rsid w:val="39766D63"/>
    <w:rsid w:val="4436536E"/>
    <w:rsid w:val="46ED2A79"/>
    <w:rsid w:val="49735BDB"/>
    <w:rsid w:val="4A9B7B54"/>
    <w:rsid w:val="4C4628CE"/>
    <w:rsid w:val="4E04361B"/>
    <w:rsid w:val="4E771F00"/>
    <w:rsid w:val="56456D80"/>
    <w:rsid w:val="5CC44CEC"/>
    <w:rsid w:val="627745E1"/>
    <w:rsid w:val="65ED1977"/>
    <w:rsid w:val="674210DB"/>
    <w:rsid w:val="6C9F05CE"/>
    <w:rsid w:val="6ECC61A5"/>
    <w:rsid w:val="714A7A70"/>
    <w:rsid w:val="73E12047"/>
    <w:rsid w:val="766629D8"/>
    <w:rsid w:val="767C35D4"/>
    <w:rsid w:val="79277675"/>
    <w:rsid w:val="79357D26"/>
    <w:rsid w:val="7DC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2019-12-16T02:07:00Z</dcterms:created>
  <dc:creator>熊婷</dc:creator>
  <cp:lastModifiedBy>杨凡</cp:lastModifiedBy>
  <cp:lastPrinted>2019-12-16T03:11:00Z</cp:lastPrinted>
  <dcterms:modified xsi:type="dcterms:W3CDTF">2019-12-24T10:20:14Z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